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B" w:rsidRDefault="00FC15FB" w:rsidP="00733349">
      <w:pPr>
        <w:shd w:val="clear" w:color="auto" w:fill="FFFFFF"/>
        <w:tabs>
          <w:tab w:val="left" w:pos="9900"/>
        </w:tabs>
        <w:ind w:right="20"/>
        <w:jc w:val="center"/>
        <w:rPr>
          <w:b/>
          <w:bCs/>
          <w:caps/>
          <w:u w:val="single"/>
        </w:rPr>
      </w:pPr>
    </w:p>
    <w:p w:rsidR="00733349" w:rsidRDefault="00733349" w:rsidP="00733349">
      <w:pPr>
        <w:shd w:val="clear" w:color="auto" w:fill="FFFFFF"/>
        <w:tabs>
          <w:tab w:val="left" w:pos="9900"/>
        </w:tabs>
        <w:ind w:right="20"/>
        <w:jc w:val="center"/>
        <w:rPr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49" w:rsidRDefault="00733349" w:rsidP="0073334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733349" w:rsidTr="00733349">
        <w:tc>
          <w:tcPr>
            <w:tcW w:w="10055" w:type="dxa"/>
          </w:tcPr>
          <w:p w:rsidR="00733349" w:rsidRDefault="00733349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</w:p>
          <w:p w:rsidR="00733349" w:rsidRDefault="00733349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СОВЕТ ДЕПУТАТОВ  ВЯЗГИНСКОГО СЕЛЬСКОГО ПОСЕЛЕНИЯ СМОЛЕНСКОГО РАЙОНА СМОЛЕНСКОЙ ОБЛАСТИ</w:t>
            </w:r>
          </w:p>
        </w:tc>
      </w:tr>
    </w:tbl>
    <w:p w:rsidR="00733349" w:rsidRDefault="00733349" w:rsidP="00733349">
      <w:pPr>
        <w:tabs>
          <w:tab w:val="left" w:pos="26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                               </w:t>
      </w:r>
    </w:p>
    <w:p w:rsidR="00733349" w:rsidRDefault="00733349" w:rsidP="00733349">
      <w:pPr>
        <w:rPr>
          <w:b/>
          <w:bCs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26.04.2024 года                                                                           № 02</w:t>
      </w:r>
    </w:p>
    <w:p w:rsidR="00FC15FB" w:rsidRDefault="00FC15FB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ставок арендной платы за земельные участки, государственная собственность на которые не разграничена, предоставленные в аренду без торгов, на территории муниципального образования Вязгинского сельского поселения Смоленского района Смоленской области</w:t>
      </w:r>
    </w:p>
    <w:p w:rsidR="00FC15FB" w:rsidRDefault="00FC15FB" w:rsidP="00733349">
      <w:pPr>
        <w:ind w:right="5385"/>
        <w:jc w:val="both"/>
        <w:rPr>
          <w:sz w:val="28"/>
          <w:szCs w:val="28"/>
        </w:rPr>
      </w:pPr>
    </w:p>
    <w:p w:rsidR="00733349" w:rsidRDefault="00733349" w:rsidP="00733349">
      <w:pPr>
        <w:rPr>
          <w:sz w:val="28"/>
          <w:szCs w:val="28"/>
        </w:rPr>
      </w:pPr>
    </w:p>
    <w:p w:rsidR="00733349" w:rsidRDefault="00733349" w:rsidP="00733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 статьей 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 16 июля 2009 года № 582,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</w:t>
      </w:r>
      <w:proofErr w:type="gramEnd"/>
      <w:r>
        <w:rPr>
          <w:sz w:val="28"/>
          <w:szCs w:val="28"/>
        </w:rPr>
        <w:t>, утвержденным постановлением Администрации Смоленской области от 27 января 2014 года № 18,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 10 ноября 2020 года №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/0412, руководствуясь Уставом Вязгинского сельского  поселения Смоленского района  Смоленской области, Совет депутатов Вязгинского  сельского  поселения Смоленского  района Смоленской    области</w:t>
      </w: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0"/>
        </w:tabs>
        <w:ind w:right="-23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ставки арендной платы за земельные участки, государственная собственность на которые не разграничена, предоставленные в аренду без торгов, на территории муниципального образования </w:t>
      </w:r>
      <w:bookmarkStart w:id="0" w:name="_Hlk163551728"/>
      <w:r>
        <w:rPr>
          <w:sz w:val="28"/>
          <w:szCs w:val="28"/>
        </w:rPr>
        <w:t>Вязгинского сельского поселения Смоленского района</w:t>
      </w:r>
      <w:bookmarkEnd w:id="0"/>
      <w:r>
        <w:rPr>
          <w:sz w:val="28"/>
          <w:szCs w:val="28"/>
        </w:rPr>
        <w:t xml:space="preserve"> Смоленской области, согласно приложению к настоящему решению.</w:t>
      </w:r>
    </w:p>
    <w:p w:rsidR="00733349" w:rsidRDefault="00733349" w:rsidP="00733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Установить коэффициент к ставкам арендной платы за земельные участки, государственная собственность на которые не разграничена, предоставленные в аренду без торгов, на территории муниципального образования Вязгинского сельского поселения Смоленского района Смоленской области, применяемый при расчете арендной платы:</w:t>
      </w:r>
    </w:p>
    <w:p w:rsidR="00733349" w:rsidRDefault="00733349" w:rsidP="00733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равным 0,7 в случае предоставления земельного участка инвесторам, реализующим инвестиционные проекты на территории муниципального образования Вязгинского сельского поселения Смоленского района Смоленской области;</w:t>
      </w:r>
    </w:p>
    <w:p w:rsidR="00733349" w:rsidRDefault="00733349" w:rsidP="00733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 в остальных случаях.</w:t>
      </w:r>
    </w:p>
    <w:p w:rsidR="00733349" w:rsidRDefault="00733349" w:rsidP="00733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земельные участки, неиспользуемые или используемые не по целевому назначению, определенному договором аренды, размер арендной платы увеличивается в два раза.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нарушения. Внесение изменений в договор не требуется.</w:t>
      </w:r>
    </w:p>
    <w:p w:rsidR="00733349" w:rsidRDefault="00733349" w:rsidP="00733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утратившими силу Решение Совета депутатов Вязгинского сельского поселения Смоленского района Смоленской области от 29 апреля 2015 года № 21</w:t>
      </w:r>
      <w:r>
        <w:t xml:space="preserve"> «</w:t>
      </w:r>
      <w:r>
        <w:rPr>
          <w:rStyle w:val="a6"/>
          <w:sz w:val="28"/>
          <w:szCs w:val="28"/>
        </w:rPr>
        <w:t>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участков, государственная собственность на которые не разграничена, из земель населенных пунктов на территории муниципального образования Вязгинского сельского поселения Смоленского района Смоленской области</w:t>
      </w:r>
      <w:r>
        <w:t>»;</w:t>
      </w:r>
      <w:proofErr w:type="gramEnd"/>
    </w:p>
    <w:p w:rsidR="00733349" w:rsidRDefault="00733349" w:rsidP="0073334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Вязгинского сельского поселения</w:t>
      </w: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М.А. Дмитриева</w:t>
      </w: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cs="Times New Roman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cs="Times New Roman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cs="Times New Roman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cs="Times New Roman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cs="Times New Roman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cs="Times New Roman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FC15FB" w:rsidRDefault="00FC15FB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p w:rsidR="00733349" w:rsidRDefault="00733349" w:rsidP="00733349">
      <w:pPr>
        <w:pStyle w:val="ConsNormal"/>
        <w:tabs>
          <w:tab w:val="left" w:pos="7371"/>
        </w:tabs>
        <w:ind w:right="-23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37"/>
        <w:gridCol w:w="4677"/>
      </w:tblGrid>
      <w:tr w:rsidR="00733349" w:rsidTr="00733349">
        <w:tc>
          <w:tcPr>
            <w:tcW w:w="5637" w:type="dxa"/>
          </w:tcPr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33349" w:rsidRDefault="00733349">
            <w:pPr>
              <w:jc w:val="right"/>
            </w:pPr>
            <w:r>
              <w:t xml:space="preserve">Приложение </w:t>
            </w:r>
          </w:p>
          <w:p w:rsidR="00733349" w:rsidRDefault="00733349">
            <w:pPr>
              <w:jc w:val="right"/>
            </w:pPr>
            <w:r>
              <w:t>к решению Совета депутатов Вязгинского сельского поселения Смоленского района Смоленской области</w:t>
            </w:r>
          </w:p>
          <w:p w:rsidR="00733349" w:rsidRDefault="00733349">
            <w:pPr>
              <w:jc w:val="right"/>
              <w:rPr>
                <w:sz w:val="28"/>
                <w:szCs w:val="28"/>
              </w:rPr>
            </w:pPr>
            <w:r>
              <w:t>от  26.04.2024 года №  02</w:t>
            </w:r>
          </w:p>
        </w:tc>
      </w:tr>
    </w:tbl>
    <w:p w:rsidR="00733349" w:rsidRDefault="00733349" w:rsidP="00733349">
      <w:pPr>
        <w:jc w:val="both"/>
        <w:rPr>
          <w:b/>
          <w:bCs/>
          <w:sz w:val="28"/>
          <w:szCs w:val="28"/>
        </w:rPr>
      </w:pPr>
    </w:p>
    <w:p w:rsidR="00733349" w:rsidRDefault="00733349" w:rsidP="00733349">
      <w:pPr>
        <w:jc w:val="center"/>
        <w:rPr>
          <w:sz w:val="28"/>
          <w:szCs w:val="28"/>
          <w:lang w:val="en-US"/>
        </w:rPr>
      </w:pPr>
    </w:p>
    <w:p w:rsidR="00733349" w:rsidRDefault="00733349" w:rsidP="0073334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СТАВКИ</w:t>
      </w:r>
    </w:p>
    <w:p w:rsidR="00733349" w:rsidRDefault="00733349" w:rsidP="00733349">
      <w:pPr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разграничена, предоставленные </w:t>
      </w:r>
    </w:p>
    <w:p w:rsidR="00733349" w:rsidRDefault="00733349" w:rsidP="00733349">
      <w:pPr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аренду без торгов, на территории муниципального образования Вязгинского сельского поселения </w:t>
      </w:r>
    </w:p>
    <w:p w:rsidR="00733349" w:rsidRDefault="00733349" w:rsidP="00733349">
      <w:pPr>
        <w:ind w:left="709" w:right="84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733349" w:rsidRDefault="00733349" w:rsidP="00733349">
      <w:pPr>
        <w:ind w:left="709" w:right="849"/>
        <w:jc w:val="center"/>
        <w:rPr>
          <w:b/>
          <w:bCs/>
          <w:sz w:val="28"/>
          <w:szCs w:val="28"/>
        </w:rPr>
      </w:pPr>
    </w:p>
    <w:p w:rsidR="00733349" w:rsidRDefault="00733349" w:rsidP="00733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885"/>
        <w:gridCol w:w="2410"/>
      </w:tblGrid>
      <w:tr w:rsidR="00733349" w:rsidTr="00733349">
        <w:trPr>
          <w:trHeight w:val="1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3349" w:rsidRDefault="0073334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</w:p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видам разрешенного использования </w:t>
            </w:r>
          </w:p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категориям арендаторов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Ставка арендной платы (% от </w:t>
            </w:r>
            <w:proofErr w:type="gramEnd"/>
          </w:p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кадастровой стоимости земельного участка)/иное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Земельные участки</w:t>
            </w:r>
            <w:r>
              <w:rPr>
                <w:sz w:val="28"/>
                <w:szCs w:val="28"/>
                <w:lang w:eastAsia="en-US"/>
              </w:rPr>
              <w:t>, предоставляемые гражданину для индивидуального жилищного строительства, ведения личного подсобного хозяйства, садоводства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33349" w:rsidTr="00733349">
        <w:trPr>
          <w:trHeight w:val="7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Земельные участки, предоставленные для </w:t>
            </w:r>
            <w:r>
              <w:rPr>
                <w:sz w:val="28"/>
                <w:szCs w:val="28"/>
                <w:lang w:eastAsia="en-US"/>
              </w:rPr>
              <w:t>огородничества, сенокошения или выпаса сельскохозяйственных животных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Земельные участки, предоставленные для </w:t>
            </w:r>
            <w:r>
              <w:rPr>
                <w:sz w:val="28"/>
                <w:szCs w:val="28"/>
                <w:lang w:eastAsia="en-US"/>
              </w:rPr>
              <w:t>ведения сельскохозяйственного производства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физическим лицам и (или) их некоммерческим объединениям для размещения гаражей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рекреационного использования, для целей благоустройства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под объекты промышленного назначения, объекты транспортной инфраструктуры, под объекты коммунального хозяйства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под объекты административно-управленческого, общественного назначения, офисные здания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под магазины, торговые павильоны, торгово-бытовые комплексы, рынки, сооружения временного типа, предприятия общественного питания, бытового обслуживания населения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под склады, ангары, логистические центры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размещения гостиниц, баз отдыха, домов отдыха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размещения сооружений связи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на которых расположены линии электропередачи, линии связи, трубопроводы, автомобильные дороги, железнодорожные линии и другие подобные сооружения (линейные объекты)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</w:t>
            </w:r>
          </w:p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</w:t>
            </w:r>
            <w:proofErr w:type="gramEnd"/>
            <w:r>
              <w:rPr>
                <w:sz w:val="28"/>
                <w:szCs w:val="28"/>
              </w:rPr>
              <w:t xml:space="preserve"> законами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0,13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нефтепроводов, газопроводов, иных трубопроводов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подземных кабельных и воздушных линий связи и линий радиофикации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наземных и подземных необслуживаемых усилительных пунктов на кабельных линиях связи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наземных сооружений и инфраструктуры спутниковой связи</w:t>
            </w:r>
          </w:p>
          <w:p w:rsidR="00733349" w:rsidRDefault="00733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лицам, указанным в пункте 5 статьи 39.7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1,5,</w:t>
            </w:r>
          </w:p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 не выше размера земельного налога, </w:t>
            </w:r>
            <w:r>
              <w:rPr>
                <w:sz w:val="28"/>
                <w:szCs w:val="28"/>
                <w:lang w:eastAsia="en-US"/>
              </w:rPr>
              <w:lastRenderedPageBreak/>
              <w:t>рассчитанного в отношении такого земельного участка</w:t>
            </w:r>
          </w:p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3349" w:rsidTr="00733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9" w:rsidRDefault="00733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объектов, предусмотренных </w:t>
            </w:r>
            <w:hyperlink r:id="rId6" w:history="1">
              <w:r>
                <w:rPr>
                  <w:rStyle w:val="a7"/>
                  <w:sz w:val="28"/>
                  <w:szCs w:val="28"/>
                </w:rPr>
                <w:t>подпунктом 2 статьи 49</w:t>
              </w:r>
            </w:hyperlink>
            <w:r>
              <w:rPr>
                <w:sz w:val="28"/>
                <w:szCs w:val="28"/>
              </w:rPr>
              <w:t xml:space="preserve"> Земельного кодекса Российской Федерации, а также для проведения работ, связанных с пользованием недрами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9" w:rsidRDefault="0073334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равны ставкам арендной платы, утвержденным в отношении земельных участков, находящихся </w:t>
            </w:r>
            <w:proofErr w:type="gramEnd"/>
          </w:p>
          <w:p w:rsidR="00733349" w:rsidRDefault="0073334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федеральной собственности</w:t>
            </w:r>
          </w:p>
          <w:p w:rsidR="00733349" w:rsidRDefault="00733349">
            <w:pPr>
              <w:autoSpaceDE w:val="0"/>
              <w:autoSpaceDN w:val="0"/>
              <w:adjustRightInd w:val="0"/>
              <w:ind w:right="-109"/>
              <w:jc w:val="center"/>
              <w:rPr>
                <w:sz w:val="28"/>
                <w:szCs w:val="28"/>
              </w:rPr>
            </w:pPr>
          </w:p>
        </w:tc>
      </w:tr>
    </w:tbl>
    <w:p w:rsidR="00733349" w:rsidRDefault="00733349" w:rsidP="00733349">
      <w:pPr>
        <w:jc w:val="both"/>
        <w:rPr>
          <w:b/>
          <w:bCs/>
          <w:sz w:val="28"/>
          <w:szCs w:val="28"/>
        </w:rPr>
      </w:pPr>
    </w:p>
    <w:p w:rsidR="00733349" w:rsidRDefault="00733349" w:rsidP="00733349">
      <w:pPr>
        <w:tabs>
          <w:tab w:val="left" w:pos="4820"/>
        </w:tabs>
        <w:ind w:left="4678"/>
        <w:rPr>
          <w:sz w:val="28"/>
          <w:szCs w:val="28"/>
        </w:rPr>
      </w:pPr>
    </w:p>
    <w:p w:rsidR="00733349" w:rsidRDefault="00733349" w:rsidP="00733349">
      <w:pPr>
        <w:ind w:left="284"/>
        <w:jc w:val="both"/>
        <w:rPr>
          <w:sz w:val="28"/>
          <w:szCs w:val="28"/>
        </w:rPr>
      </w:pPr>
    </w:p>
    <w:p w:rsidR="00AB570B" w:rsidRPr="002C665F" w:rsidRDefault="00AB570B" w:rsidP="002C665F"/>
    <w:sectPr w:rsidR="00AB570B" w:rsidRPr="002C665F" w:rsidSect="00A37E0A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9"/>
    <w:rsid w:val="002C665F"/>
    <w:rsid w:val="00602897"/>
    <w:rsid w:val="00624559"/>
    <w:rsid w:val="006866CD"/>
    <w:rsid w:val="00733349"/>
    <w:rsid w:val="00A37E0A"/>
    <w:rsid w:val="00AB570B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34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333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733349"/>
    <w:rPr>
      <w:b/>
      <w:bCs/>
    </w:rPr>
  </w:style>
  <w:style w:type="character" w:styleId="a7">
    <w:name w:val="Hyperlink"/>
    <w:basedOn w:val="a0"/>
    <w:uiPriority w:val="99"/>
    <w:semiHidden/>
    <w:unhideWhenUsed/>
    <w:rsid w:val="00733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34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333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733349"/>
    <w:rPr>
      <w:b/>
      <w:bCs/>
    </w:rPr>
  </w:style>
  <w:style w:type="character" w:styleId="a7">
    <w:name w:val="Hyperlink"/>
    <w:basedOn w:val="a0"/>
    <w:uiPriority w:val="99"/>
    <w:semiHidden/>
    <w:unhideWhenUsed/>
    <w:rsid w:val="0073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CD7133F7C7EC7FC09212F08073B1000C188B731CCDA3C926DB8FDE90B2717AE7BCC7C83F46A56C4890D741E0CC3955DDCC114E724ECN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2024-04-27T05:21:00Z</cp:lastPrinted>
  <dcterms:created xsi:type="dcterms:W3CDTF">2024-04-15T08:32:00Z</dcterms:created>
  <dcterms:modified xsi:type="dcterms:W3CDTF">2024-04-27T05:22:00Z</dcterms:modified>
</cp:coreProperties>
</file>