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1A" w:rsidRDefault="001E2B1A" w:rsidP="001E2B1A">
      <w:pPr>
        <w:jc w:val="center"/>
        <w:rPr>
          <w:rFonts w:ascii="Times New Roman" w:hAnsi="Times New Roman"/>
        </w:rPr>
      </w:pPr>
    </w:p>
    <w:p w:rsidR="00DC1CFB" w:rsidRDefault="00DC1CFB">
      <w:pPr>
        <w:spacing w:after="0" w:line="240" w:lineRule="auto"/>
        <w:jc w:val="center"/>
        <w:rPr>
          <w:rFonts w:ascii="Times New Roman" w:hAnsi="Times New Roman"/>
          <w:b/>
          <w:sz w:val="28"/>
          <w:szCs w:val="28"/>
        </w:rPr>
      </w:pPr>
      <w:r>
        <w:rPr>
          <w:rFonts w:ascii="Times New Roman" w:hAnsi="Times New Roman"/>
          <w:noProof/>
          <w:sz w:val="28"/>
          <w:szCs w:val="28"/>
        </w:rPr>
        <w:drawing>
          <wp:inline distT="0" distB="0" distL="0" distR="0" wp14:anchorId="5DF827F5" wp14:editId="1421C6EF">
            <wp:extent cx="771525" cy="800100"/>
            <wp:effectExtent l="0" t="0" r="9525" b="0"/>
            <wp:docPr id="3" name="Рисунок 3" descr="http://192.168.1.35/root/ger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192.168.1.35/root/gerb.gif"/>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DC1CFB" w:rsidRDefault="00DC1CFB">
      <w:pPr>
        <w:spacing w:after="0" w:line="240" w:lineRule="auto"/>
        <w:jc w:val="center"/>
        <w:rPr>
          <w:rFonts w:ascii="Times New Roman" w:hAnsi="Times New Roman"/>
          <w:b/>
          <w:sz w:val="28"/>
          <w:szCs w:val="28"/>
        </w:rPr>
      </w:pPr>
    </w:p>
    <w:p w:rsidR="00DC1CFB" w:rsidRDefault="00DC1CFB">
      <w:pPr>
        <w:spacing w:after="0" w:line="240" w:lineRule="auto"/>
        <w:jc w:val="center"/>
        <w:rPr>
          <w:rFonts w:ascii="Times New Roman" w:hAnsi="Times New Roman"/>
          <w:b/>
          <w:sz w:val="28"/>
          <w:szCs w:val="28"/>
        </w:rPr>
      </w:pPr>
    </w:p>
    <w:p w:rsidR="001E2B1A" w:rsidRDefault="001E2B1A">
      <w:pPr>
        <w:spacing w:after="0" w:line="240" w:lineRule="auto"/>
        <w:jc w:val="center"/>
        <w:rPr>
          <w:rFonts w:ascii="Times New Roman" w:hAnsi="Times New Roman"/>
          <w:b/>
          <w:sz w:val="28"/>
          <w:szCs w:val="28"/>
        </w:rPr>
      </w:pPr>
      <w:r>
        <w:rPr>
          <w:rFonts w:ascii="Times New Roman" w:hAnsi="Times New Roman"/>
          <w:b/>
          <w:sz w:val="28"/>
          <w:szCs w:val="28"/>
        </w:rPr>
        <w:t>АДМИНИСТРАЦИЯ ВЯЗГИНСКОГО  СЕЛЬСКОГО ПОСЕЛЕНИЯ</w:t>
      </w:r>
    </w:p>
    <w:p w:rsidR="001E2B1A" w:rsidRDefault="001E2B1A">
      <w:pPr>
        <w:spacing w:after="0" w:line="240" w:lineRule="auto"/>
        <w:jc w:val="center"/>
        <w:rPr>
          <w:rFonts w:ascii="Times New Roman" w:hAnsi="Times New Roman"/>
          <w:b/>
          <w:sz w:val="28"/>
          <w:szCs w:val="28"/>
        </w:rPr>
      </w:pPr>
      <w:r>
        <w:rPr>
          <w:rFonts w:ascii="Times New Roman" w:hAnsi="Times New Roman"/>
          <w:b/>
          <w:sz w:val="28"/>
          <w:szCs w:val="28"/>
        </w:rPr>
        <w:t>СМОЛЕНСКОГО  РАЙОНА СМОЛЕНСКОЙ ОБЛАСТИ</w:t>
      </w:r>
    </w:p>
    <w:p w:rsidR="001E2B1A" w:rsidRDefault="001E2B1A">
      <w:pPr>
        <w:jc w:val="center"/>
        <w:rPr>
          <w:rFonts w:ascii="Times New Roman" w:hAnsi="Times New Roman"/>
          <w:b/>
          <w:sz w:val="28"/>
          <w:szCs w:val="28"/>
        </w:rPr>
      </w:pPr>
    </w:p>
    <w:p w:rsidR="001E2B1A" w:rsidRDefault="001E2B1A">
      <w:pPr>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1E2B1A" w:rsidRDefault="00DC1CFB">
      <w:pPr>
        <w:rPr>
          <w:rFonts w:ascii="Times New Roman" w:hAnsi="Times New Roman"/>
          <w:sz w:val="28"/>
          <w:szCs w:val="28"/>
        </w:rPr>
      </w:pPr>
      <w:r>
        <w:rPr>
          <w:rFonts w:ascii="Times New Roman" w:hAnsi="Times New Roman"/>
          <w:sz w:val="28"/>
          <w:szCs w:val="28"/>
        </w:rPr>
        <w:t xml:space="preserve">    от 27</w:t>
      </w:r>
      <w:r w:rsidR="001E2B1A">
        <w:rPr>
          <w:rFonts w:ascii="Times New Roman" w:hAnsi="Times New Roman"/>
          <w:sz w:val="28"/>
          <w:szCs w:val="28"/>
        </w:rPr>
        <w:t xml:space="preserve"> декабря  2022г.   </w:t>
      </w:r>
      <w:r>
        <w:rPr>
          <w:rFonts w:ascii="Times New Roman" w:hAnsi="Times New Roman"/>
          <w:sz w:val="28"/>
          <w:szCs w:val="28"/>
        </w:rPr>
        <w:t xml:space="preserve">                                    № 38</w:t>
      </w:r>
    </w:p>
    <w:p w:rsidR="001E2B1A" w:rsidRDefault="001E2B1A">
      <w:pPr>
        <w:pStyle w:val="ConsPlusTitle"/>
        <w:rPr>
          <w:b w:val="0"/>
          <w:sz w:val="28"/>
          <w:szCs w:val="28"/>
        </w:rPr>
      </w:pPr>
      <w:r>
        <w:rPr>
          <w:b w:val="0"/>
          <w:sz w:val="28"/>
          <w:szCs w:val="28"/>
        </w:rPr>
        <w:t>Об утверждении Административного регламента</w:t>
      </w:r>
    </w:p>
    <w:p w:rsidR="001E2B1A" w:rsidRDefault="001E2B1A">
      <w:pPr>
        <w:pStyle w:val="ConsPlusTitle"/>
        <w:rPr>
          <w:b w:val="0"/>
          <w:sz w:val="28"/>
          <w:szCs w:val="28"/>
        </w:rPr>
      </w:pPr>
      <w:r>
        <w:rPr>
          <w:b w:val="0"/>
          <w:sz w:val="28"/>
          <w:szCs w:val="28"/>
        </w:rPr>
        <w:t xml:space="preserve">предоставление муниципальной услуги «Выдача </w:t>
      </w:r>
    </w:p>
    <w:p w:rsidR="001E2B1A" w:rsidRDefault="001E2B1A">
      <w:pPr>
        <w:pStyle w:val="ConsPlusTitle"/>
        <w:rPr>
          <w:b w:val="0"/>
          <w:sz w:val="28"/>
          <w:szCs w:val="28"/>
        </w:rPr>
      </w:pPr>
      <w:r>
        <w:rPr>
          <w:b w:val="0"/>
          <w:sz w:val="28"/>
          <w:szCs w:val="28"/>
        </w:rPr>
        <w:t xml:space="preserve">специального разрешения на движение по </w:t>
      </w:r>
    </w:p>
    <w:p w:rsidR="001E2B1A" w:rsidRDefault="001E2B1A">
      <w:pPr>
        <w:pStyle w:val="ConsPlusTitle"/>
        <w:rPr>
          <w:b w:val="0"/>
          <w:sz w:val="28"/>
          <w:szCs w:val="28"/>
        </w:rPr>
      </w:pPr>
      <w:r>
        <w:rPr>
          <w:b w:val="0"/>
          <w:sz w:val="28"/>
          <w:szCs w:val="28"/>
        </w:rPr>
        <w:t xml:space="preserve">автомобильным дорогам местного значения </w:t>
      </w:r>
      <w:proofErr w:type="gramStart"/>
      <w:r>
        <w:rPr>
          <w:b w:val="0"/>
          <w:sz w:val="28"/>
          <w:szCs w:val="28"/>
        </w:rPr>
        <w:t>транспортных</w:t>
      </w:r>
      <w:proofErr w:type="gramEnd"/>
    </w:p>
    <w:p w:rsidR="001E2B1A" w:rsidRDefault="001E2B1A">
      <w:pPr>
        <w:pStyle w:val="ConsPlusTitle"/>
        <w:rPr>
          <w:b w:val="0"/>
          <w:sz w:val="28"/>
          <w:szCs w:val="28"/>
        </w:rPr>
      </w:pPr>
      <w:r>
        <w:rPr>
          <w:b w:val="0"/>
          <w:sz w:val="28"/>
          <w:szCs w:val="28"/>
        </w:rPr>
        <w:t>средств, осуществляющих перевозки тяжеловесных</w:t>
      </w:r>
    </w:p>
    <w:p w:rsidR="001E2B1A" w:rsidRDefault="001E2B1A">
      <w:pPr>
        <w:pStyle w:val="ConsPlusTitle"/>
        <w:rPr>
          <w:b w:val="0"/>
          <w:sz w:val="28"/>
          <w:szCs w:val="28"/>
        </w:rPr>
      </w:pPr>
      <w:r>
        <w:rPr>
          <w:b w:val="0"/>
          <w:sz w:val="28"/>
          <w:szCs w:val="28"/>
        </w:rPr>
        <w:t>и (или) крупногабаритных грузов»</w:t>
      </w:r>
    </w:p>
    <w:p w:rsidR="001E2B1A" w:rsidRDefault="001E2B1A">
      <w:pPr>
        <w:pStyle w:val="ConsPlusTitle"/>
        <w:rPr>
          <w:b w:val="0"/>
          <w:sz w:val="28"/>
          <w:szCs w:val="28"/>
        </w:rPr>
      </w:pPr>
      <w:r>
        <w:rPr>
          <w:b w:val="0"/>
          <w:sz w:val="28"/>
          <w:szCs w:val="28"/>
        </w:rPr>
        <w:t xml:space="preserve"> </w:t>
      </w:r>
    </w:p>
    <w:p w:rsidR="001E2B1A" w:rsidRDefault="001E2B1A">
      <w:pPr>
        <w:pStyle w:val="ConsPlusNormal"/>
        <w:ind w:firstLine="540"/>
        <w:jc w:val="both"/>
        <w:rPr>
          <w:rFonts w:ascii="Times New Roman" w:hAnsi="Times New Roman" w:cs="Times New Roman"/>
          <w:sz w:val="28"/>
          <w:szCs w:val="28"/>
        </w:rPr>
      </w:pPr>
    </w:p>
    <w:p w:rsidR="001E2B1A" w:rsidRDefault="001E2B1A">
      <w:pPr>
        <w:spacing w:after="0" w:line="240" w:lineRule="auto"/>
        <w:jc w:val="both"/>
        <w:rPr>
          <w:rFonts w:ascii="Times New Roman" w:hAnsi="Times New Roman"/>
          <w:sz w:val="28"/>
          <w:szCs w:val="28"/>
        </w:rPr>
      </w:pPr>
      <w:r>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Уставом Вязгинского сельского поселения Смоленского района смоленской области,</w:t>
      </w:r>
    </w:p>
    <w:p w:rsidR="001E2B1A" w:rsidRDefault="001E2B1A">
      <w:pPr>
        <w:spacing w:after="0" w:line="240" w:lineRule="auto"/>
        <w:jc w:val="both"/>
        <w:rPr>
          <w:rFonts w:ascii="Times New Roman" w:hAnsi="Times New Roman"/>
          <w:sz w:val="28"/>
          <w:szCs w:val="28"/>
        </w:rPr>
      </w:pPr>
      <w:r>
        <w:rPr>
          <w:rFonts w:ascii="Times New Roman" w:hAnsi="Times New Roman"/>
          <w:sz w:val="28"/>
          <w:szCs w:val="28"/>
        </w:rPr>
        <w:t xml:space="preserve">Администрация Вязгинского сельского поселения Смоленского района Смоленской области </w:t>
      </w:r>
    </w:p>
    <w:p w:rsidR="001E2B1A" w:rsidRDefault="001E2B1A">
      <w:pPr>
        <w:spacing w:after="0" w:line="240" w:lineRule="auto"/>
        <w:jc w:val="both"/>
        <w:rPr>
          <w:rFonts w:ascii="Times New Roman" w:hAnsi="Times New Roman"/>
          <w:sz w:val="28"/>
          <w:szCs w:val="28"/>
        </w:rPr>
      </w:pPr>
    </w:p>
    <w:p w:rsidR="001E2B1A" w:rsidRDefault="001E2B1A">
      <w:pPr>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1E2B1A" w:rsidRDefault="001E2B1A">
      <w:pPr>
        <w:pStyle w:val="ConsPlusTitle"/>
        <w:rPr>
          <w:b w:val="0"/>
          <w:sz w:val="28"/>
          <w:szCs w:val="28"/>
        </w:rPr>
      </w:pPr>
    </w:p>
    <w:p w:rsidR="001E2B1A" w:rsidRDefault="001E2B1A">
      <w:pPr>
        <w:pStyle w:val="ConsPlusTitle"/>
        <w:jc w:val="both"/>
        <w:rPr>
          <w:b w:val="0"/>
          <w:sz w:val="28"/>
          <w:szCs w:val="28"/>
        </w:rPr>
      </w:pPr>
      <w:r>
        <w:rPr>
          <w:b w:val="0"/>
          <w:sz w:val="28"/>
          <w:szCs w:val="28"/>
        </w:rPr>
        <w:t xml:space="preserve">1.УтвердитьАдминистративный регламент Предоставление муниципальной услуги «Выдача специального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  </w:t>
      </w:r>
      <w:proofErr w:type="gramStart"/>
      <w:r>
        <w:rPr>
          <w:b w:val="0"/>
          <w:sz w:val="28"/>
          <w:szCs w:val="28"/>
        </w:rPr>
        <w:t>согласно приложения</w:t>
      </w:r>
      <w:proofErr w:type="gramEnd"/>
      <w:r>
        <w:rPr>
          <w:b w:val="0"/>
          <w:sz w:val="28"/>
          <w:szCs w:val="28"/>
        </w:rPr>
        <w:t>.</w:t>
      </w:r>
    </w:p>
    <w:p w:rsidR="001E2B1A" w:rsidRDefault="001E2B1A">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2. Постановление  разместить на официальном сайте Администрации Вязгинского сельского поселения Смоленского района Смоленской области в  информационно-телекоммуникационной сети  Интернет.</w:t>
      </w:r>
    </w:p>
    <w:p w:rsidR="001E2B1A" w:rsidRDefault="001E2B1A">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1E2B1A" w:rsidRDefault="001E2B1A">
      <w:pPr>
        <w:spacing w:after="0" w:line="240" w:lineRule="auto"/>
        <w:rPr>
          <w:rFonts w:ascii="Times New Roman" w:hAnsi="Times New Roman"/>
          <w:sz w:val="28"/>
          <w:szCs w:val="28"/>
        </w:rPr>
      </w:pPr>
    </w:p>
    <w:p w:rsidR="001E2B1A" w:rsidRDefault="001E2B1A">
      <w:pPr>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w:t>
      </w:r>
    </w:p>
    <w:p w:rsidR="001E2B1A" w:rsidRDefault="001E2B1A">
      <w:pPr>
        <w:spacing w:after="0" w:line="240" w:lineRule="auto"/>
        <w:rPr>
          <w:rFonts w:ascii="Times New Roman" w:hAnsi="Times New Roman"/>
          <w:sz w:val="28"/>
          <w:szCs w:val="28"/>
        </w:rPr>
      </w:pPr>
      <w:r>
        <w:rPr>
          <w:rFonts w:ascii="Times New Roman" w:hAnsi="Times New Roman"/>
          <w:sz w:val="28"/>
          <w:szCs w:val="28"/>
        </w:rPr>
        <w:t xml:space="preserve">Вязгинского сельского поселения </w:t>
      </w:r>
    </w:p>
    <w:p w:rsidR="001E2B1A" w:rsidRDefault="001E2B1A">
      <w:pPr>
        <w:spacing w:after="0" w:line="240" w:lineRule="auto"/>
        <w:rPr>
          <w:rFonts w:ascii="Times New Roman" w:hAnsi="Times New Roman"/>
          <w:sz w:val="28"/>
          <w:szCs w:val="28"/>
        </w:rPr>
      </w:pPr>
      <w:r>
        <w:rPr>
          <w:rFonts w:ascii="Times New Roman" w:hAnsi="Times New Roman"/>
          <w:sz w:val="28"/>
          <w:szCs w:val="28"/>
        </w:rPr>
        <w:t>Смоленского района Смоленской области</w:t>
      </w:r>
      <w:r>
        <w:rPr>
          <w:rFonts w:ascii="Times New Roman" w:hAnsi="Times New Roman"/>
          <w:sz w:val="28"/>
          <w:szCs w:val="28"/>
        </w:rPr>
        <w:tab/>
        <w:t xml:space="preserve">                           А.Д. Абрамов</w:t>
      </w:r>
    </w:p>
    <w:p w:rsidR="001E2B1A" w:rsidRDefault="001E2B1A">
      <w:pPr>
        <w:spacing w:after="0" w:line="240" w:lineRule="auto"/>
        <w:rPr>
          <w:rFonts w:ascii="Times New Roman" w:hAnsi="Times New Roman"/>
          <w:sz w:val="28"/>
          <w:szCs w:val="28"/>
        </w:rPr>
      </w:pPr>
    </w:p>
    <w:p w:rsidR="001E2B1A" w:rsidRDefault="001E2B1A">
      <w:pPr>
        <w:spacing w:after="0" w:line="240" w:lineRule="auto"/>
        <w:rPr>
          <w:rFonts w:ascii="Times New Roman" w:hAnsi="Times New Roman"/>
          <w:sz w:val="28"/>
          <w:szCs w:val="28"/>
        </w:rPr>
      </w:pPr>
    </w:p>
    <w:p w:rsidR="001E2B1A" w:rsidRDefault="001E2B1A">
      <w:pPr>
        <w:spacing w:after="0" w:line="240" w:lineRule="auto"/>
        <w:rPr>
          <w:rFonts w:ascii="Times New Roman" w:hAnsi="Times New Roman"/>
          <w:sz w:val="28"/>
          <w:szCs w:val="28"/>
        </w:rPr>
      </w:pPr>
    </w:p>
    <w:p w:rsidR="001E2B1A" w:rsidRDefault="001E2B1A">
      <w:pPr>
        <w:spacing w:after="0" w:line="240" w:lineRule="auto"/>
        <w:rPr>
          <w:rFonts w:ascii="Times New Roman" w:hAnsi="Times New Roman"/>
          <w:sz w:val="28"/>
          <w:szCs w:val="28"/>
        </w:rPr>
      </w:pPr>
    </w:p>
    <w:p w:rsidR="001E2B1A" w:rsidRDefault="001E2B1A">
      <w:pPr>
        <w:spacing w:after="0" w:line="240" w:lineRule="auto"/>
        <w:rPr>
          <w:rFonts w:ascii="Times New Roman" w:hAnsi="Times New Roman"/>
          <w:sz w:val="28"/>
          <w:szCs w:val="28"/>
        </w:rPr>
      </w:pPr>
    </w:p>
    <w:p w:rsidR="001E2B1A" w:rsidRDefault="001E2B1A">
      <w:pPr>
        <w:spacing w:after="0" w:line="240" w:lineRule="auto"/>
        <w:rPr>
          <w:rFonts w:ascii="Times New Roman" w:hAnsi="Times New Roman"/>
          <w:sz w:val="28"/>
          <w:szCs w:val="28"/>
        </w:rPr>
      </w:pPr>
    </w:p>
    <w:p w:rsidR="001E2B1A" w:rsidRDefault="001E2B1A">
      <w:pPr>
        <w:spacing w:after="0" w:line="240" w:lineRule="auto"/>
        <w:rPr>
          <w:rFonts w:ascii="Times New Roman" w:hAnsi="Times New Roman"/>
          <w:sz w:val="28"/>
          <w:szCs w:val="28"/>
        </w:rPr>
      </w:pPr>
    </w:p>
    <w:p w:rsidR="001E2B1A" w:rsidRDefault="001E2B1A">
      <w:pPr>
        <w:spacing w:after="0" w:line="240" w:lineRule="auto"/>
        <w:rPr>
          <w:rFonts w:ascii="Times New Roman" w:hAnsi="Times New Roman"/>
          <w:sz w:val="28"/>
          <w:szCs w:val="28"/>
        </w:rPr>
      </w:pPr>
    </w:p>
    <w:p w:rsidR="001E2B1A" w:rsidRDefault="001E2B1A">
      <w:pPr>
        <w:suppressAutoHyphens/>
        <w:spacing w:after="0" w:line="240" w:lineRule="auto"/>
        <w:jc w:val="right"/>
        <w:rPr>
          <w:rFonts w:ascii="Times New Roman" w:hAnsi="Times New Roman"/>
          <w:sz w:val="24"/>
          <w:szCs w:val="24"/>
        </w:rPr>
      </w:pPr>
      <w:r>
        <w:rPr>
          <w:rFonts w:ascii="Times New Roman" w:hAnsi="Times New Roman"/>
          <w:sz w:val="24"/>
          <w:szCs w:val="24"/>
        </w:rPr>
        <w:t>Утвержден</w:t>
      </w:r>
    </w:p>
    <w:p w:rsidR="001E2B1A" w:rsidRDefault="001E2B1A">
      <w:pPr>
        <w:suppressAutoHyphens/>
        <w:spacing w:after="0" w:line="240" w:lineRule="auto"/>
        <w:jc w:val="right"/>
        <w:rPr>
          <w:rFonts w:ascii="Times New Roman" w:hAnsi="Times New Roman"/>
          <w:sz w:val="24"/>
          <w:szCs w:val="24"/>
        </w:rPr>
      </w:pPr>
      <w:r>
        <w:rPr>
          <w:rFonts w:ascii="Times New Roman" w:hAnsi="Times New Roman"/>
          <w:sz w:val="24"/>
          <w:szCs w:val="24"/>
        </w:rPr>
        <w:t xml:space="preserve">Постановлением Администрации </w:t>
      </w:r>
    </w:p>
    <w:p w:rsidR="001E2B1A" w:rsidRDefault="001E2B1A">
      <w:pPr>
        <w:suppressAutoHyphens/>
        <w:spacing w:after="0" w:line="240" w:lineRule="auto"/>
        <w:jc w:val="right"/>
        <w:rPr>
          <w:rFonts w:ascii="Times New Roman" w:hAnsi="Times New Roman"/>
          <w:sz w:val="24"/>
          <w:szCs w:val="24"/>
        </w:rPr>
      </w:pPr>
      <w:r>
        <w:rPr>
          <w:rFonts w:ascii="Times New Roman" w:hAnsi="Times New Roman"/>
          <w:sz w:val="24"/>
          <w:szCs w:val="24"/>
        </w:rPr>
        <w:t>Вязгинского сельского поселения</w:t>
      </w:r>
    </w:p>
    <w:p w:rsidR="001E2B1A" w:rsidRDefault="001E2B1A">
      <w:pPr>
        <w:suppressAutoHyphens/>
        <w:spacing w:after="0" w:line="240" w:lineRule="auto"/>
        <w:jc w:val="right"/>
        <w:rPr>
          <w:rFonts w:ascii="Times New Roman" w:hAnsi="Times New Roman"/>
          <w:sz w:val="24"/>
          <w:szCs w:val="24"/>
        </w:rPr>
      </w:pPr>
      <w:r>
        <w:rPr>
          <w:rFonts w:ascii="Times New Roman" w:hAnsi="Times New Roman"/>
          <w:sz w:val="24"/>
          <w:szCs w:val="24"/>
        </w:rPr>
        <w:t>Смоленского района Смоленской области</w:t>
      </w:r>
    </w:p>
    <w:p w:rsidR="001E2B1A" w:rsidRDefault="00DC1CFB">
      <w:pPr>
        <w:suppressAutoHyphens/>
        <w:spacing w:after="0" w:line="240" w:lineRule="auto"/>
        <w:jc w:val="right"/>
        <w:rPr>
          <w:rFonts w:ascii="Times New Roman" w:hAnsi="Times New Roman"/>
          <w:sz w:val="24"/>
          <w:szCs w:val="24"/>
        </w:rPr>
      </w:pPr>
      <w:r>
        <w:rPr>
          <w:rFonts w:ascii="Times New Roman" w:hAnsi="Times New Roman"/>
          <w:sz w:val="24"/>
          <w:szCs w:val="24"/>
        </w:rPr>
        <w:t>от 27.12.2022  № 38</w:t>
      </w:r>
    </w:p>
    <w:p w:rsidR="001E2B1A" w:rsidRDefault="001E2B1A">
      <w:pPr>
        <w:spacing w:after="0" w:line="240" w:lineRule="auto"/>
        <w:jc w:val="center"/>
        <w:rPr>
          <w:rFonts w:ascii="Times New Roman" w:hAnsi="Times New Roman"/>
          <w:sz w:val="28"/>
          <w:szCs w:val="28"/>
        </w:rPr>
      </w:pPr>
    </w:p>
    <w:p w:rsidR="001E2B1A" w:rsidRDefault="001E2B1A">
      <w:pPr>
        <w:spacing w:after="0" w:line="240" w:lineRule="auto"/>
        <w:jc w:val="center"/>
        <w:rPr>
          <w:rFonts w:ascii="Times New Roman" w:hAnsi="Times New Roman"/>
          <w:sz w:val="28"/>
          <w:szCs w:val="28"/>
        </w:rPr>
      </w:pPr>
      <w:r>
        <w:rPr>
          <w:rFonts w:ascii="Times New Roman" w:hAnsi="Times New Roman"/>
          <w:sz w:val="28"/>
          <w:szCs w:val="28"/>
        </w:rPr>
        <w:t xml:space="preserve">АДМИНИСТРАТИВНЫЙ РЕГЛАМЕНТ </w:t>
      </w:r>
    </w:p>
    <w:p w:rsidR="001E2B1A" w:rsidRDefault="001E2B1A">
      <w:pPr>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 «ВЫДАЧА СПЕЦИАЛЬНЫХ РАЗРЕШЕНИЙ НА ДВИЖЕНИЕ ПО АВТОМОБИЛЬНЫМ ДОРОГАМ МЕСТНОГО ЗНАЧЕНИЯ ТРАНСПОРТНЫХ СРЕДСТВ, ОСУЩЕСТВЛЯЮЩИХ ПЕРЕВОЗКИ ТЯЖЕЛОВЕСНЫХ И (ИЛИ) КРУПНОГАБАРИТНЫХ ГРУЗОВ»</w:t>
      </w:r>
    </w:p>
    <w:p w:rsidR="001E2B1A" w:rsidRDefault="001E2B1A">
      <w:pPr>
        <w:spacing w:after="0" w:line="240" w:lineRule="auto"/>
        <w:rPr>
          <w:rFonts w:ascii="Times New Roman" w:hAnsi="Times New Roman"/>
          <w:sz w:val="28"/>
          <w:szCs w:val="28"/>
        </w:rPr>
      </w:pPr>
    </w:p>
    <w:p w:rsidR="001E2B1A" w:rsidRDefault="001E2B1A">
      <w:pPr>
        <w:spacing w:after="0" w:line="240" w:lineRule="auto"/>
        <w:jc w:val="center"/>
        <w:rPr>
          <w:rFonts w:ascii="Times New Roman" w:hAnsi="Times New Roman"/>
          <w:sz w:val="28"/>
          <w:szCs w:val="28"/>
        </w:rPr>
      </w:pPr>
      <w:r>
        <w:rPr>
          <w:rFonts w:ascii="Times New Roman" w:hAnsi="Times New Roman"/>
          <w:sz w:val="28"/>
          <w:szCs w:val="28"/>
        </w:rPr>
        <w:t>РАЗДЕЛ 1. ОБЩИЕ ПОЛОЖЕНИЯ</w:t>
      </w:r>
    </w:p>
    <w:p w:rsidR="001E2B1A" w:rsidRDefault="001E2B1A">
      <w:pPr>
        <w:ind w:firstLine="567"/>
        <w:jc w:val="center"/>
        <w:rPr>
          <w:rFonts w:ascii="Times New Roman" w:hAnsi="Times New Roman"/>
          <w:sz w:val="28"/>
          <w:szCs w:val="28"/>
        </w:rPr>
      </w:pP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t xml:space="preserve">1.1. </w:t>
      </w:r>
      <w:proofErr w:type="gramStart"/>
      <w:r>
        <w:rPr>
          <w:rFonts w:ascii="Times New Roman" w:hAnsi="Times New Roman"/>
          <w:sz w:val="28"/>
          <w:szCs w:val="28"/>
        </w:rPr>
        <w:t>Административный регламент администрации Вязгинского сельского поселения Смоленского района Смоленской области по предоставлению муниципальной услуги «Выдача специального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 (далее - Административный регламент, специальное разрешение) устанавливает порядок предоставления муниципальной услуги по выдаче администрацией Вязгинского сельского поселения Смоленского района Смоленской области (далее - Администрация) специального разрешения на движение по</w:t>
      </w:r>
      <w:proofErr w:type="gramEnd"/>
      <w:r>
        <w:rPr>
          <w:rFonts w:ascii="Times New Roman" w:hAnsi="Times New Roman"/>
          <w:sz w:val="28"/>
          <w:szCs w:val="28"/>
        </w:rPr>
        <w:t xml:space="preserve"> автомобильным дорогам местного значения транспортных средств, осуществляющих перевозки тяжеловесных и (или) крупногабаритных грузов (далее - муниципальная услуга), в том числе определяет сроки и последовательность действий (административные процедуры) при предоставлении муниципальной услуги.</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t>Выдача специального разрешения (приложение 1, 2) осуществляется при условии, что маршрут транспортного средства, осуществляющего перевозки тяжеловесных и (или) крупногабаритных грузов, проходит в границах Вязгинского сельского поселения Смоленского района Смоленской области и указанный маршрут, часть маршрута не проходят по автомобильным дорогам федерального, регионального или межмуниципального значения, по участкам таких автомобильных дорог.</w:t>
      </w:r>
    </w:p>
    <w:p w:rsidR="001E2B1A" w:rsidRDefault="001E2B1A">
      <w:pPr>
        <w:spacing w:after="0" w:line="240" w:lineRule="auto"/>
        <w:ind w:firstLine="567"/>
        <w:jc w:val="both"/>
        <w:rPr>
          <w:rFonts w:ascii="Times New Roman" w:hAnsi="Times New Roman"/>
          <w:sz w:val="28"/>
          <w:szCs w:val="28"/>
        </w:rPr>
      </w:pPr>
      <w:bookmarkStart w:id="0" w:name="Par46"/>
      <w:bookmarkEnd w:id="0"/>
      <w:r>
        <w:rPr>
          <w:rFonts w:ascii="Times New Roman" w:hAnsi="Times New Roman"/>
          <w:sz w:val="28"/>
          <w:szCs w:val="28"/>
        </w:rPr>
        <w:t xml:space="preserve">1.2. </w:t>
      </w:r>
      <w:proofErr w:type="gramStart"/>
      <w:r>
        <w:rPr>
          <w:rFonts w:ascii="Times New Roman" w:hAnsi="Times New Roman"/>
          <w:sz w:val="28"/>
          <w:szCs w:val="28"/>
        </w:rPr>
        <w:t xml:space="preserve">Заявителем муниципальной услуги является владелец транспортного средства (юридическое лицо, физическое лицо, в том числе индивидуальный предприниматель), осуществляющий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сельского поселения и не проходят по автомобильным дорогам федерального, регионального, межмуниципального значения, участкам таких автомобильных </w:t>
      </w:r>
      <w:r>
        <w:rPr>
          <w:rFonts w:ascii="Times New Roman" w:hAnsi="Times New Roman"/>
          <w:sz w:val="28"/>
          <w:szCs w:val="28"/>
        </w:rPr>
        <w:lastRenderedPageBreak/>
        <w:t>дорог, либо их представители, действующие в силу</w:t>
      </w:r>
      <w:proofErr w:type="gramEnd"/>
      <w:r>
        <w:rPr>
          <w:rFonts w:ascii="Times New Roman" w:hAnsi="Times New Roman"/>
          <w:sz w:val="28"/>
          <w:szCs w:val="28"/>
        </w:rPr>
        <w:t xml:space="preserve"> полномочий, основанных на доверенности или иных законных основаниях (далее - заявители).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1.3. </w:t>
      </w:r>
      <w:r>
        <w:rPr>
          <w:rFonts w:ascii="Times New Roman" w:hAnsi="Times New Roman"/>
          <w:color w:val="000000"/>
          <w:sz w:val="28"/>
          <w:szCs w:val="28"/>
        </w:rPr>
        <w:t>Требования к порядку информирования о предоставлении муниципальной услуги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1.3.1. </w:t>
      </w:r>
      <w:proofErr w:type="gramStart"/>
      <w:r>
        <w:rPr>
          <w:rFonts w:ascii="Times New Roman" w:hAnsi="Times New Roman"/>
          <w:color w:val="000000"/>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Смоленской области.</w:t>
      </w:r>
      <w:proofErr w:type="gramEnd"/>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1.3.2. </w:t>
      </w:r>
      <w:proofErr w:type="gramStart"/>
      <w:r>
        <w:rPr>
          <w:rFonts w:ascii="Times New Roman" w:hAnsi="Times New Roman"/>
          <w:color w:val="000000"/>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Смоленской области (далее – Региональный портал) можно получить:</w:t>
      </w:r>
      <w:proofErr w:type="gramEnd"/>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администрации: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устной форме при личном обращении;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 использованием телефонной связи;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форме электронного документа посредством направления на адрес электронной почты;</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по письменным обращениям.</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1.3.3. В филиалах учреждения Смоленской области «Многофункциональный центр предоставления государственных и муниципальных услуг Смоленской области» </w:t>
      </w:r>
      <w:proofErr w:type="gramStart"/>
      <w:r>
        <w:rPr>
          <w:rFonts w:ascii="Times New Roman" w:hAnsi="Times New Roman"/>
          <w:b/>
          <w:bCs/>
          <w:i/>
          <w:iCs/>
          <w:color w:val="000000"/>
          <w:sz w:val="28"/>
          <w:szCs w:val="28"/>
        </w:rPr>
        <w:t>(</w:t>
      </w:r>
      <w:r>
        <w:rPr>
          <w:rFonts w:ascii="Times New Roman" w:hAnsi="Times New Roman"/>
          <w:color w:val="000000"/>
          <w:sz w:val="28"/>
          <w:szCs w:val="28"/>
        </w:rPr>
        <w:t xml:space="preserve"> </w:t>
      </w:r>
      <w:proofErr w:type="gramEnd"/>
      <w:r>
        <w:rPr>
          <w:rFonts w:ascii="Times New Roman" w:hAnsi="Times New Roman"/>
          <w:color w:val="000000"/>
          <w:sz w:val="28"/>
          <w:szCs w:val="28"/>
        </w:rPr>
        <w:t>далее -  МФЦ), в том числе в филиале учреждения Смоленской области «Многофункциональный центр предоставления государственных и муниципальных услуг Смоленской области» по Смоленскому району:</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при личном обращении;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посредством интернет-сайта</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«Электронный консультант», «Виртуальная приемная».</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Информация о местонахождении и графике работы, справочных телефонах, официальных сайтах МФЦ предоставления государственных и муниципальных услуг Смоленской области размещена на Едином портале многофункциональных центров предоставления государственных и муниципальных услуг Смоленской области в информационно-телекоммуникационной сети «Интернет».</w:t>
      </w:r>
    </w:p>
    <w:p w:rsidR="001E2B1A" w:rsidRDefault="001E2B1A">
      <w:pPr>
        <w:pStyle w:val="10"/>
        <w:ind w:left="0"/>
        <w:jc w:val="both"/>
        <w:rPr>
          <w:sz w:val="28"/>
          <w:szCs w:val="28"/>
        </w:rPr>
      </w:pPr>
      <w:r>
        <w:rPr>
          <w:color w:val="000000"/>
          <w:sz w:val="28"/>
          <w:szCs w:val="28"/>
        </w:rPr>
        <w:t xml:space="preserve">      1.3.4. На официальном интернет-сайте </w:t>
      </w:r>
      <w:r>
        <w:rPr>
          <w:sz w:val="28"/>
          <w:szCs w:val="28"/>
        </w:rPr>
        <w:t xml:space="preserve">Администрации Вязгинского сельского поселения Смоленского района Смоленской области в  информационно-телекоммуникационной сети  Интернет  по адресу </w:t>
      </w:r>
      <w:hyperlink r:id="rId6" w:history="1">
        <w:r w:rsidR="00220070" w:rsidRPr="00840025">
          <w:rPr>
            <w:rStyle w:val="a3"/>
            <w:rFonts w:eastAsia="Calibri"/>
            <w:sz w:val="28"/>
            <w:szCs w:val="28"/>
            <w:shd w:val="clear" w:color="auto" w:fill="FFFFFF"/>
            <w:lang w:eastAsia="en-US"/>
          </w:rPr>
          <w:t>http://</w:t>
        </w:r>
        <w:r w:rsidR="00220070" w:rsidRPr="00840025">
          <w:rPr>
            <w:rStyle w:val="a3"/>
            <w:rFonts w:eastAsia="Calibri"/>
            <w:sz w:val="28"/>
            <w:szCs w:val="28"/>
            <w:shd w:val="clear" w:color="auto" w:fill="FFFFFF"/>
            <w:lang w:val="en-US" w:eastAsia="en-US"/>
          </w:rPr>
          <w:t>vyazgin</w:t>
        </w:r>
        <w:r w:rsidR="00220070" w:rsidRPr="00840025">
          <w:rPr>
            <w:rStyle w:val="a3"/>
            <w:rFonts w:eastAsia="Calibri"/>
            <w:sz w:val="28"/>
            <w:szCs w:val="28"/>
            <w:shd w:val="clear" w:color="auto" w:fill="FFFFFF"/>
            <w:lang w:eastAsia="en-US"/>
          </w:rPr>
          <w:t>.smol-ray.ru</w:t>
        </w:r>
      </w:hyperlink>
      <w:r>
        <w:rPr>
          <w:sz w:val="28"/>
          <w:szCs w:val="28"/>
        </w:rPr>
        <w:t>.</w:t>
      </w:r>
    </w:p>
    <w:p w:rsidR="001E2B1A" w:rsidRDefault="001E2B1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1.3.5. В информационно-телекоммуникационной сети «Интернет» на Едином портале  и (или) Региональном портале </w:t>
      </w:r>
      <w:r>
        <w:rPr>
          <w:rFonts w:ascii="Times New Roman" w:hAnsi="Times New Roman"/>
          <w:sz w:val="28"/>
          <w:szCs w:val="28"/>
        </w:rPr>
        <w:t xml:space="preserve">-  </w:t>
      </w:r>
      <w:hyperlink r:id="rId7" w:history="1">
        <w:r>
          <w:rPr>
            <w:rStyle w:val="a3"/>
            <w:rFonts w:ascii="Times New Roman" w:hAnsi="Times New Roman"/>
            <w:sz w:val="28"/>
            <w:szCs w:val="28"/>
          </w:rPr>
          <w:t>https://pgu.admin-smolensk.ru</w:t>
        </w:r>
      </w:hyperlink>
      <w:r>
        <w:rPr>
          <w:rFonts w:ascii="Times New Roman" w:hAnsi="Times New Roman"/>
          <w:color w:val="000000"/>
          <w:sz w:val="28"/>
          <w:szCs w:val="28"/>
        </w:rPr>
        <w:t xml:space="preserve">  (далее - Единый и Региональный портал). </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На Едином и Региональном портале размещается следующая информация:</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2) круг заявителей;</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 срок предоставления муниципальной услуги;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 размер государственной пошлины, взимаемой за предоставление муниципальной услуги;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6) исчерпывающий перечень оснований для приостановления или отказа </w:t>
      </w:r>
      <w:r>
        <w:rPr>
          <w:rFonts w:ascii="Times New Roman" w:hAnsi="Times New Roman"/>
          <w:color w:val="000000"/>
          <w:sz w:val="28"/>
          <w:szCs w:val="28"/>
        </w:rPr>
        <w:br/>
        <w:t>в предоставлении муниципальной услуги;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 формы заявлений (уведомлений, сообщений), используемые при предоставлении муниципальной услуги.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Смоленской области», предоставляется заявителю бесплатно.</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1.3.6. </w:t>
      </w:r>
      <w:r>
        <w:rPr>
          <w:rFonts w:ascii="Times New Roman" w:hAnsi="Times New Roman"/>
          <w:color w:val="000000"/>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сведения о предоставляемой муниципальной услуге;</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перечень документов, которые заявитель должен представить для предоставления муниципальной услуги;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образцы заполнения документов;</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перечень оснований для отказа в приеме документов, приостановления и отказа в предоставлении муниципальной услуги;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w:t>
      </w:r>
      <w:r>
        <w:rPr>
          <w:rFonts w:ascii="Times New Roman" w:hAnsi="Times New Roman"/>
          <w:color w:val="000000"/>
          <w:sz w:val="28"/>
          <w:szCs w:val="28"/>
        </w:rPr>
        <w:lastRenderedPageBreak/>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Консультирование по вопросам предоставления муниципальной услуги осуществляется бесплатно.</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E2B1A" w:rsidRDefault="001E2B1A">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Рекомендуемое время для телефонного разговора – не более 10 минут, личного устного информирования – не более 20 минут.</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E2B1A" w:rsidRDefault="001E2B1A">
      <w:pPr>
        <w:spacing w:after="0" w:line="240" w:lineRule="auto"/>
        <w:ind w:firstLine="567"/>
        <w:jc w:val="both"/>
        <w:rPr>
          <w:rFonts w:ascii="Times New Roman" w:hAnsi="Times New Roman"/>
          <w:sz w:val="28"/>
          <w:szCs w:val="28"/>
        </w:rPr>
      </w:pPr>
      <w:r>
        <w:rPr>
          <w:rFonts w:ascii="Times New Roman" w:hAnsi="Times New Roman"/>
          <w:color w:val="000000"/>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E2B1A" w:rsidRDefault="001E2B1A">
      <w:pPr>
        <w:spacing w:after="0" w:line="240" w:lineRule="auto"/>
        <w:ind w:firstLine="540"/>
        <w:jc w:val="both"/>
        <w:rPr>
          <w:rFonts w:ascii="Times New Roman" w:hAnsi="Times New Roman"/>
          <w:sz w:val="28"/>
          <w:szCs w:val="28"/>
        </w:rPr>
      </w:pPr>
    </w:p>
    <w:p w:rsidR="001E2B1A" w:rsidRDefault="001E2B1A">
      <w:pPr>
        <w:spacing w:after="0" w:line="240" w:lineRule="auto"/>
        <w:jc w:val="center"/>
        <w:rPr>
          <w:rFonts w:ascii="Times New Roman" w:hAnsi="Times New Roman"/>
          <w:sz w:val="28"/>
          <w:szCs w:val="28"/>
        </w:rPr>
      </w:pPr>
      <w:bookmarkStart w:id="1" w:name="Par74"/>
      <w:bookmarkEnd w:id="1"/>
      <w:r>
        <w:rPr>
          <w:rFonts w:ascii="Times New Roman" w:hAnsi="Times New Roman"/>
          <w:sz w:val="28"/>
          <w:szCs w:val="28"/>
        </w:rPr>
        <w:t>РАЗДЕЛ 2. СТАНДАРТ ПРЕДОСТАВЛЕНИЯ МУНИЦИПАЛЬНОЙ УСЛУГИ</w:t>
      </w:r>
    </w:p>
    <w:p w:rsidR="001E2B1A" w:rsidRDefault="001E2B1A">
      <w:pPr>
        <w:spacing w:after="0" w:line="240" w:lineRule="auto"/>
        <w:ind w:firstLine="567"/>
        <w:jc w:val="both"/>
        <w:rPr>
          <w:rFonts w:ascii="Times New Roman" w:hAnsi="Times New Roman"/>
          <w:sz w:val="28"/>
          <w:szCs w:val="28"/>
        </w:rPr>
      </w:pPr>
      <w:bookmarkStart w:id="2" w:name="Par76"/>
      <w:bookmarkEnd w:id="2"/>
      <w:r>
        <w:rPr>
          <w:rFonts w:ascii="Times New Roman" w:hAnsi="Times New Roman"/>
          <w:sz w:val="28"/>
          <w:szCs w:val="28"/>
        </w:rPr>
        <w:tab/>
        <w:t xml:space="preserve">2.1. Наименование муниципальной услуги - «Выдача специального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 </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t>2.2. Муниципальная услуга предоставляется администрацией Вязгинского сельского поселения Смоленского района Смоленской области (далее – администрация) в лице Главы муниципального образования Вязгинского  сельского поселения Смоленского района Смоленской области.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sz w:val="28"/>
          <w:szCs w:val="28"/>
        </w:rPr>
        <w:tab/>
        <w:t>2.2.1. Администрация организует предоставление муниципальной услуги на базе МФЦ на территории Смоленского района Смоленской области</w:t>
      </w:r>
      <w:proofErr w:type="gramStart"/>
      <w:r>
        <w:rPr>
          <w:rFonts w:ascii="Times New Roman" w:hAnsi="Times New Roman"/>
          <w:sz w:val="28"/>
          <w:szCs w:val="28"/>
        </w:rPr>
        <w:t xml:space="preserve"> .</w:t>
      </w:r>
      <w:proofErr w:type="gramEnd"/>
    </w:p>
    <w:p w:rsidR="001E2B1A" w:rsidRDefault="001E2B1A">
      <w:pPr>
        <w:spacing w:after="0" w:line="240" w:lineRule="auto"/>
        <w:ind w:firstLine="567"/>
        <w:jc w:val="both"/>
        <w:rPr>
          <w:rFonts w:ascii="Times New Roman" w:hAnsi="Times New Roman"/>
          <w:sz w:val="28"/>
          <w:szCs w:val="28"/>
        </w:rPr>
      </w:pPr>
      <w:r>
        <w:rPr>
          <w:rFonts w:ascii="Times New Roman" w:hAnsi="Times New Roman"/>
          <w:color w:val="000000"/>
          <w:sz w:val="28"/>
          <w:szCs w:val="28"/>
        </w:rPr>
        <w:tab/>
        <w:t xml:space="preserve">2.2.2. Администрация, МФЦ, на </w:t>
      </w:r>
      <w:proofErr w:type="gramStart"/>
      <w:r>
        <w:rPr>
          <w:rFonts w:ascii="Times New Roman" w:hAnsi="Times New Roman"/>
          <w:color w:val="000000"/>
          <w:sz w:val="28"/>
          <w:szCs w:val="28"/>
        </w:rPr>
        <w:t>базе</w:t>
      </w:r>
      <w:proofErr w:type="gramEnd"/>
      <w:r>
        <w:rPr>
          <w:rFonts w:ascii="Times New Roman" w:hAnsi="Times New Roman"/>
          <w:color w:val="000000"/>
          <w:sz w:val="28"/>
          <w:szCs w:val="28"/>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E2B1A" w:rsidRDefault="001E2B1A">
      <w:pPr>
        <w:spacing w:after="0" w:line="240" w:lineRule="auto"/>
        <w:ind w:firstLine="567"/>
        <w:jc w:val="both"/>
        <w:rPr>
          <w:rFonts w:ascii="Times New Roman" w:hAnsi="Times New Roman"/>
          <w:sz w:val="28"/>
          <w:szCs w:val="28"/>
        </w:rPr>
      </w:pPr>
      <w:bookmarkStart w:id="3" w:name="Par98"/>
      <w:bookmarkEnd w:id="3"/>
      <w:r>
        <w:rPr>
          <w:rFonts w:ascii="Times New Roman" w:hAnsi="Times New Roman"/>
          <w:sz w:val="28"/>
          <w:szCs w:val="28"/>
        </w:rPr>
        <w:tab/>
        <w:t>2.3. Конечный результат предоставления муниципальной услуги</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ab/>
        <w:t xml:space="preserve">Результатом предоставления муниципальной услуги является: </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ab/>
        <w:t>- выдача специального разрешения;</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отказ в выдаче разрешения.</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t>2.4. Срок предоставления муниципальной услуги</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t xml:space="preserve">2.4.1.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w:t>
      </w:r>
      <w:r>
        <w:rPr>
          <w:rFonts w:ascii="Times New Roman" w:hAnsi="Times New Roman"/>
          <w:color w:val="000000"/>
          <w:sz w:val="28"/>
          <w:szCs w:val="28"/>
        </w:rPr>
        <w:t>11</w:t>
      </w:r>
      <w:r>
        <w:rPr>
          <w:rFonts w:ascii="Times New Roman" w:hAnsi="Times New Roman"/>
          <w:sz w:val="28"/>
          <w:szCs w:val="28"/>
        </w:rPr>
        <w:t xml:space="preserve">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в случае необходимости согласования маршрута транспортного средства с ОГИБДД - в течение 15 рабочих дней с даты регистрации заявления.</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t>2.4.2.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1E2B1A" w:rsidRDefault="001E2B1A">
      <w:pPr>
        <w:spacing w:after="0" w:line="240" w:lineRule="auto"/>
        <w:ind w:firstLine="567"/>
        <w:jc w:val="both"/>
        <w:rPr>
          <w:rFonts w:ascii="Times New Roman" w:hAnsi="Times New Roman"/>
          <w:sz w:val="28"/>
          <w:szCs w:val="28"/>
        </w:rPr>
      </w:pPr>
      <w:bookmarkStart w:id="4" w:name="Par109"/>
      <w:bookmarkEnd w:id="4"/>
      <w:r>
        <w:rPr>
          <w:rFonts w:ascii="Times New Roman" w:hAnsi="Times New Roman"/>
          <w:sz w:val="28"/>
          <w:szCs w:val="28"/>
        </w:rPr>
        <w:tab/>
        <w:t xml:space="preserve">2.5. </w:t>
      </w:r>
      <w:r>
        <w:rPr>
          <w:rFonts w:ascii="Times New Roman" w:hAnsi="Times New Roman"/>
          <w:color w:val="000000"/>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t>2.6. Исчерпывающий перечень документов, необходимых для предоставления муниципальной услуги</w:t>
      </w:r>
    </w:p>
    <w:p w:rsidR="001E2B1A" w:rsidRDefault="001E2B1A">
      <w:pPr>
        <w:spacing w:after="0" w:line="240" w:lineRule="auto"/>
        <w:ind w:firstLine="567"/>
        <w:jc w:val="both"/>
        <w:rPr>
          <w:rFonts w:ascii="Times New Roman" w:hAnsi="Times New Roman"/>
          <w:color w:val="000000"/>
          <w:sz w:val="28"/>
          <w:szCs w:val="28"/>
        </w:rPr>
      </w:pPr>
      <w:bookmarkStart w:id="5" w:name="Par112"/>
      <w:bookmarkEnd w:id="5"/>
      <w:r>
        <w:rPr>
          <w:rFonts w:ascii="Times New Roman" w:hAnsi="Times New Roman"/>
          <w:sz w:val="28"/>
          <w:szCs w:val="28"/>
        </w:rPr>
        <w:tab/>
        <w:t xml:space="preserve">2.6.1. </w:t>
      </w:r>
      <w:r>
        <w:rPr>
          <w:rFonts w:ascii="Times New Roman" w:hAnsi="Times New Roman"/>
          <w:color w:val="000000"/>
          <w:sz w:val="28"/>
          <w:szCs w:val="28"/>
        </w:rPr>
        <w:t xml:space="preserve">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1) 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заявление), согласно образцу приложения № 2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05.06.2019 № 167 «Об утверждении Порядка выдачи специального разрешения на движение</w:t>
      </w:r>
      <w:proofErr w:type="gramEnd"/>
      <w:r>
        <w:rPr>
          <w:rFonts w:ascii="Times New Roman" w:hAnsi="Times New Roman"/>
          <w:color w:val="000000"/>
          <w:sz w:val="28"/>
          <w:szCs w:val="28"/>
        </w:rPr>
        <w:t xml:space="preserve"> по автомобильным дорогам транспортного средства, осуществляющего перевозки тяжеловесных и (или) крупногабаритных грузов» (далее – Порядок, утвержденный приказом Минтранса России от 05.06.2019 № 167).</w:t>
      </w:r>
    </w:p>
    <w:p w:rsidR="001E2B1A" w:rsidRDefault="001E2B1A">
      <w:pPr>
        <w:pStyle w:val="a4"/>
        <w:spacing w:after="0"/>
        <w:ind w:firstLine="567"/>
        <w:jc w:val="both"/>
        <w:rPr>
          <w:color w:val="000000"/>
          <w:sz w:val="28"/>
          <w:szCs w:val="28"/>
        </w:rPr>
      </w:pPr>
      <w:bookmarkStart w:id="6" w:name="p_38"/>
      <w:bookmarkEnd w:id="6"/>
      <w:r>
        <w:rPr>
          <w:color w:val="000000"/>
          <w:sz w:val="28"/>
          <w:szCs w:val="28"/>
        </w:rPr>
        <w:tab/>
      </w:r>
      <w:proofErr w:type="gramStart"/>
      <w:r>
        <w:rPr>
          <w:color w:val="000000"/>
          <w:sz w:val="28"/>
          <w:szCs w:val="28"/>
        </w:rPr>
        <w:t xml:space="preserve">В заявлении указывается: </w:t>
      </w:r>
      <w:bookmarkStart w:id="7" w:name="p_68"/>
      <w:bookmarkEnd w:id="7"/>
      <w:r>
        <w:rPr>
          <w:color w:val="000000"/>
          <w:sz w:val="28"/>
          <w:szCs w:val="28"/>
        </w:rPr>
        <w:t>наименование уполномоченного органа;</w:t>
      </w:r>
      <w:bookmarkStart w:id="8" w:name="p_69"/>
      <w:bookmarkEnd w:id="8"/>
      <w:r>
        <w:rPr>
          <w:color w:val="000000"/>
          <w:sz w:val="28"/>
          <w:szCs w:val="28"/>
        </w:rPr>
        <w:t xml:space="preserve"> наименование и организационно-правовая форма - для юридических лиц;</w:t>
      </w:r>
      <w:bookmarkStart w:id="9" w:name="p_70"/>
      <w:bookmarkEnd w:id="9"/>
      <w:r>
        <w:rPr>
          <w:color w:val="000000"/>
          <w:sz w:val="28"/>
          <w:szCs w:val="28"/>
        </w:rPr>
        <w:t xml:space="preserve">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bookmarkStart w:id="10" w:name="p_71"/>
      <w:bookmarkEnd w:id="10"/>
      <w:r>
        <w:rPr>
          <w:color w:val="000000"/>
          <w:sz w:val="28"/>
          <w:szCs w:val="28"/>
        </w:rPr>
        <w:t xml:space="preserve"> адрес местонахождения юридического лица, фамилия, имя, отчество (при наличии) руководителя, телефон;</w:t>
      </w:r>
      <w:bookmarkStart w:id="11" w:name="p_72"/>
      <w:bookmarkEnd w:id="11"/>
      <w:proofErr w:type="gramEnd"/>
      <w:r>
        <w:rPr>
          <w:color w:val="000000"/>
          <w:sz w:val="28"/>
          <w:szCs w:val="28"/>
        </w:rPr>
        <w:t xml:space="preserve"> </w:t>
      </w:r>
      <w:proofErr w:type="gramStart"/>
      <w:r>
        <w:rPr>
          <w:color w:val="000000"/>
          <w:sz w:val="28"/>
          <w:szCs w:val="28"/>
        </w:rP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bookmarkStart w:id="12" w:name="p_73"/>
      <w:bookmarkEnd w:id="12"/>
      <w:r>
        <w:rPr>
          <w:color w:val="000000"/>
          <w:sz w:val="28"/>
          <w:szCs w:val="28"/>
        </w:rPr>
        <w:t xml:space="preserve"> банковские реквизиты (наименование банка, расчетный счет, корреспондентский счет, банковский индивидуальный код);</w:t>
      </w:r>
      <w:bookmarkStart w:id="13" w:name="p_74"/>
      <w:bookmarkEnd w:id="13"/>
      <w:r>
        <w:rPr>
          <w:color w:val="000000"/>
          <w:sz w:val="28"/>
          <w:szCs w:val="28"/>
        </w:rPr>
        <w:t xml:space="preserve"> исходящий номер (при необходимости) и дата заявления;</w:t>
      </w:r>
      <w:bookmarkStart w:id="14" w:name="p_75"/>
      <w:bookmarkEnd w:id="14"/>
      <w:r>
        <w:rPr>
          <w:color w:val="000000"/>
          <w:sz w:val="28"/>
          <w:szCs w:val="28"/>
        </w:rPr>
        <w:t xml:space="preserve"> наименование, адрес и телефон владельца транспортного средства;</w:t>
      </w:r>
      <w:bookmarkStart w:id="15" w:name="p_76"/>
      <w:bookmarkEnd w:id="15"/>
      <w:proofErr w:type="gramEnd"/>
      <w:r>
        <w:rPr>
          <w:color w:val="000000"/>
          <w:sz w:val="28"/>
          <w:szCs w:val="28"/>
        </w:rPr>
        <w:t xml:space="preserve"> </w:t>
      </w:r>
      <w:proofErr w:type="gramStart"/>
      <w:r>
        <w:rPr>
          <w:color w:val="000000"/>
          <w:sz w:val="28"/>
          <w:szCs w:val="28"/>
        </w:rPr>
        <w:lastRenderedPageBreak/>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bookmarkStart w:id="16" w:name="p_77"/>
      <w:bookmarkEnd w:id="16"/>
      <w:r>
        <w:rPr>
          <w:color w:val="000000"/>
          <w:sz w:val="28"/>
          <w:szCs w:val="28"/>
        </w:rPr>
        <w:t xml:space="preserve"> вид перевозки (межрегиональная, местная), срок перевозки, количество поездок;</w:t>
      </w:r>
      <w:bookmarkStart w:id="17" w:name="p_78"/>
      <w:bookmarkEnd w:id="17"/>
      <w:r>
        <w:rPr>
          <w:color w:val="000000"/>
          <w:sz w:val="28"/>
          <w:szCs w:val="28"/>
        </w:rPr>
        <w:t xml:space="preserve"> характеристика груза (при наличии груза) (полное наименование, марка, модель, габариты, масса, делимость, длина свеса (при наличии);</w:t>
      </w:r>
      <w:bookmarkStart w:id="18" w:name="p_79"/>
      <w:bookmarkEnd w:id="18"/>
      <w:proofErr w:type="gramEnd"/>
      <w:r>
        <w:rPr>
          <w:color w:val="000000"/>
          <w:sz w:val="28"/>
          <w:szCs w:val="28"/>
        </w:rPr>
        <w:t xml:space="preserve"> </w:t>
      </w:r>
      <w:proofErr w:type="gramStart"/>
      <w:r>
        <w:rPr>
          <w:color w:val="000000"/>
          <w:sz w:val="28"/>
          <w:szCs w:val="28"/>
        </w:rP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w:t>
      </w:r>
      <w:proofErr w:type="gramEnd"/>
      <w:r>
        <w:rPr>
          <w:color w:val="000000"/>
          <w:sz w:val="28"/>
          <w:szCs w:val="28"/>
        </w:rPr>
        <w:t xml:space="preserve">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1E2B1A" w:rsidRDefault="001E2B1A">
      <w:pPr>
        <w:pStyle w:val="a4"/>
        <w:widowControl/>
        <w:spacing w:after="0"/>
        <w:jc w:val="both"/>
        <w:rPr>
          <w:color w:val="000000"/>
          <w:sz w:val="28"/>
          <w:szCs w:val="28"/>
        </w:rPr>
      </w:pPr>
      <w:bookmarkStart w:id="19" w:name="p_80"/>
      <w:bookmarkEnd w:id="19"/>
      <w:r>
        <w:rPr>
          <w:color w:val="000000"/>
          <w:sz w:val="28"/>
          <w:szCs w:val="28"/>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1E2B1A" w:rsidRDefault="001E2B1A">
      <w:pPr>
        <w:pStyle w:val="a4"/>
        <w:spacing w:after="0"/>
        <w:ind w:firstLine="567"/>
        <w:jc w:val="both"/>
        <w:rPr>
          <w:color w:val="000000"/>
          <w:sz w:val="28"/>
          <w:szCs w:val="28"/>
        </w:rPr>
      </w:pPr>
      <w:r>
        <w:rPr>
          <w:color w:val="000000"/>
          <w:sz w:val="28"/>
          <w:szCs w:val="28"/>
        </w:rPr>
        <w:tab/>
        <w:t xml:space="preserve">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w:t>
      </w:r>
    </w:p>
    <w:p w:rsidR="001E2B1A" w:rsidRDefault="001E2B1A">
      <w:pPr>
        <w:spacing w:after="0" w:line="240" w:lineRule="auto"/>
        <w:ind w:firstLine="567"/>
        <w:jc w:val="both"/>
        <w:rPr>
          <w:rFonts w:ascii="Times New Roman" w:hAnsi="Times New Roman"/>
          <w:color w:val="000000"/>
          <w:sz w:val="28"/>
          <w:szCs w:val="28"/>
        </w:rPr>
      </w:pPr>
      <w:bookmarkStart w:id="20" w:name="p_83"/>
      <w:bookmarkEnd w:id="20"/>
      <w:r>
        <w:rPr>
          <w:rFonts w:ascii="Times New Roman" w:hAnsi="Times New Roman"/>
          <w:color w:val="000000"/>
          <w:sz w:val="28"/>
          <w:szCs w:val="28"/>
        </w:rPr>
        <w:tab/>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1E2B1A" w:rsidRDefault="001E2B1A">
      <w:pPr>
        <w:pStyle w:val="a4"/>
        <w:widowControl/>
        <w:spacing w:after="0"/>
        <w:jc w:val="both"/>
        <w:rPr>
          <w:color w:val="000000"/>
          <w:sz w:val="28"/>
          <w:szCs w:val="28"/>
        </w:rPr>
      </w:pPr>
      <w:r>
        <w:rPr>
          <w:color w:val="000000"/>
          <w:sz w:val="28"/>
          <w:szCs w:val="28"/>
        </w:rPr>
        <w:tab/>
        <w:t xml:space="preserve">3) схема тяжеловесного и (или) крупногабаритного транспортного средства (автопоезда) с изображением размещения груза (при наличии груза) (образец схемы приведен в приложении № 3 к Порядку, утвержденному приказом Минтранса России от 05.06.2019 № 167). </w:t>
      </w:r>
      <w:proofErr w:type="gramStart"/>
      <w:r>
        <w:rPr>
          <w:color w:val="000000"/>
          <w:sz w:val="28"/>
          <w:szCs w:val="28"/>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Pr>
          <w:color w:val="000000"/>
          <w:sz w:val="28"/>
          <w:szCs w:val="28"/>
        </w:rPr>
        <w:t xml:space="preserve"> (при наличии) (изображается вид в профиль, сзади), способы, места крепления груза;</w:t>
      </w:r>
    </w:p>
    <w:p w:rsidR="001E2B1A" w:rsidRDefault="001E2B1A">
      <w:pPr>
        <w:pStyle w:val="a4"/>
        <w:widowControl/>
        <w:spacing w:after="0"/>
        <w:jc w:val="both"/>
        <w:rPr>
          <w:color w:val="000000"/>
          <w:sz w:val="28"/>
          <w:szCs w:val="28"/>
        </w:rPr>
      </w:pPr>
      <w:r>
        <w:rPr>
          <w:color w:val="000000"/>
          <w:sz w:val="28"/>
          <w:szCs w:val="28"/>
        </w:rPr>
        <w:tab/>
        <w:t>4)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1E2B1A" w:rsidRDefault="001E2B1A">
      <w:pPr>
        <w:pStyle w:val="a4"/>
        <w:widowControl/>
        <w:spacing w:after="0"/>
        <w:jc w:val="both"/>
        <w:rPr>
          <w:color w:val="000000"/>
          <w:sz w:val="28"/>
          <w:szCs w:val="28"/>
        </w:rPr>
      </w:pPr>
      <w:r>
        <w:rPr>
          <w:color w:val="000000"/>
          <w:sz w:val="28"/>
          <w:szCs w:val="28"/>
        </w:rPr>
        <w:tab/>
        <w:t>5)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1E2B1A" w:rsidRDefault="001E2B1A">
      <w:pPr>
        <w:pStyle w:val="a4"/>
        <w:widowControl/>
        <w:spacing w:after="0"/>
        <w:jc w:val="both"/>
        <w:rPr>
          <w:color w:val="000000"/>
          <w:sz w:val="28"/>
          <w:szCs w:val="28"/>
        </w:rPr>
      </w:pPr>
      <w:r>
        <w:rPr>
          <w:color w:val="000000"/>
          <w:sz w:val="28"/>
          <w:szCs w:val="28"/>
        </w:rPr>
        <w:lastRenderedPageBreak/>
        <w:tab/>
        <w:t>6)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 xml:space="preserve">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w:t>
      </w:r>
      <w:proofErr w:type="gramEnd"/>
    </w:p>
    <w:p w:rsidR="001E2B1A" w:rsidRDefault="001E2B1A">
      <w:pPr>
        <w:spacing w:after="0" w:line="240" w:lineRule="auto"/>
        <w:ind w:firstLine="567"/>
        <w:jc w:val="both"/>
        <w:rPr>
          <w:rFonts w:ascii="Times New Roman" w:hAnsi="Times New Roman"/>
          <w:sz w:val="28"/>
          <w:szCs w:val="28"/>
        </w:rPr>
      </w:pPr>
      <w:r>
        <w:rPr>
          <w:rFonts w:ascii="Times New Roman" w:hAnsi="Times New Roman"/>
          <w:color w:val="000000"/>
          <w:sz w:val="28"/>
          <w:szCs w:val="28"/>
        </w:rPr>
        <w:tab/>
        <w:t xml:space="preserve">В случае если заявление подается повторно, документы, указанные в подпунктах 2 - 4 настоящего пункта, к заявлению не прилагаются. </w:t>
      </w:r>
    </w:p>
    <w:p w:rsidR="001E2B1A" w:rsidRDefault="001E2B1A">
      <w:pPr>
        <w:spacing w:after="0" w:line="240" w:lineRule="auto"/>
        <w:ind w:firstLine="567"/>
        <w:jc w:val="both"/>
        <w:rPr>
          <w:rFonts w:ascii="Times New Roman" w:hAnsi="Times New Roman"/>
          <w:sz w:val="28"/>
          <w:szCs w:val="28"/>
        </w:rPr>
      </w:pPr>
      <w:bookmarkStart w:id="21" w:name="Par105"/>
      <w:bookmarkEnd w:id="21"/>
      <w:r>
        <w:rPr>
          <w:rFonts w:ascii="Times New Roman" w:hAnsi="Times New Roman"/>
          <w:sz w:val="28"/>
          <w:szCs w:val="28"/>
        </w:rPr>
        <w:tab/>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t>Заявление и схема транспортного средства (автопоезда) скрепляются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Уполномоченный орган (подведомственное учреждение (организация))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roofErr w:type="gramEnd"/>
      <w:r>
        <w:rPr>
          <w:rFonts w:ascii="Times New Roman" w:hAnsi="Times New Roman"/>
          <w:sz w:val="28"/>
          <w:szCs w:val="28"/>
        </w:rPr>
        <w:t xml:space="preserve"> Заявитель вправе представить указанную информацию в уполномоченный орган (подведомственное учреждение (организацию)) по собственной инициативе.</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t xml:space="preserve">2.6.2. </w:t>
      </w:r>
      <w:r>
        <w:rPr>
          <w:rFonts w:ascii="Times New Roman" w:hAnsi="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t>1) выписку из ЕГРЮЛ или свидетельство о внесении записи в Единый государственный реестр юридических лиц;</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t>2) выписку из ЕГРИП или документы, подтверждающие государственную регистрацию физического лица в качестве индивидуального предпринимателя в налоговых органах (если заявитель - индивидуальный предприниматель).</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t>Перечисленные документы могут быть предоставлены заявителем самостоятельно.</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sz w:val="28"/>
          <w:szCs w:val="28"/>
        </w:rPr>
        <w:tab/>
        <w:t xml:space="preserve">2.6.3. </w:t>
      </w:r>
      <w:r>
        <w:rPr>
          <w:rFonts w:ascii="Times New Roman" w:hAnsi="Times New Roman"/>
          <w:color w:val="000000"/>
          <w:sz w:val="28"/>
          <w:szCs w:val="28"/>
        </w:rPr>
        <w:t xml:space="preserve">Копии документов должны быть заверены подписью заявителя с указанием фамилии и инициалов (отчество в инициалах - при наличии) заявителя, а </w:t>
      </w:r>
      <w:r>
        <w:rPr>
          <w:rFonts w:ascii="Times New Roman" w:hAnsi="Times New Roman"/>
          <w:color w:val="000000"/>
          <w:sz w:val="28"/>
          <w:szCs w:val="28"/>
        </w:rPr>
        <w:lastRenderedPageBreak/>
        <w:t xml:space="preserve">также даты заявления. Листы, составляющие копию одного документа, должны быть </w:t>
      </w:r>
      <w:proofErr w:type="gramStart"/>
      <w:r>
        <w:rPr>
          <w:rFonts w:ascii="Times New Roman" w:hAnsi="Times New Roman"/>
          <w:color w:val="000000"/>
          <w:sz w:val="28"/>
          <w:szCs w:val="28"/>
        </w:rPr>
        <w:t>пронумерованы и прошиты</w:t>
      </w:r>
      <w:proofErr w:type="gramEnd"/>
      <w:r>
        <w:rPr>
          <w:rFonts w:ascii="Times New Roman" w:hAnsi="Times New Roman"/>
          <w:color w:val="000000"/>
          <w:sz w:val="28"/>
          <w:szCs w:val="28"/>
        </w:rPr>
        <w:t xml:space="preserve"> с указанием количества прошитых листов.</w:t>
      </w:r>
    </w:p>
    <w:p w:rsidR="001E2B1A" w:rsidRDefault="001E2B1A">
      <w:pPr>
        <w:spacing w:after="0" w:line="240" w:lineRule="auto"/>
        <w:ind w:firstLine="567"/>
        <w:jc w:val="both"/>
        <w:rPr>
          <w:rFonts w:ascii="Times New Roman" w:hAnsi="Times New Roman"/>
          <w:sz w:val="28"/>
          <w:szCs w:val="28"/>
        </w:rPr>
      </w:pPr>
      <w:r>
        <w:rPr>
          <w:rFonts w:ascii="Times New Roman" w:hAnsi="Times New Roman"/>
          <w:color w:val="000000"/>
          <w:sz w:val="28"/>
          <w:szCs w:val="28"/>
        </w:rPr>
        <w:tab/>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t>2.6.5. Не допускается требовать от заявителя:</w:t>
      </w:r>
    </w:p>
    <w:p w:rsidR="001E2B1A" w:rsidRDefault="001E2B1A">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2B1A" w:rsidRDefault="001E2B1A">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Pr>
          <w:rFonts w:ascii="Times New Roman" w:hAnsi="Times New Roman"/>
          <w:sz w:val="28"/>
          <w:szCs w:val="28"/>
        </w:rPr>
        <w:t xml:space="preserve"> </w:t>
      </w:r>
      <w:proofErr w:type="gramStart"/>
      <w:r>
        <w:rPr>
          <w:rFonts w:ascii="Times New Roman" w:hAnsi="Times New Roman"/>
          <w:sz w:val="28"/>
          <w:szCs w:val="28"/>
        </w:rPr>
        <w:t>Российской Федерации, нормативными правовыми актами Смоленской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1E2B1A" w:rsidRDefault="001E2B1A">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Pr>
          <w:rFonts w:ascii="Times New Roman" w:hAnsi="Times New Roman"/>
          <w:sz w:val="28"/>
          <w:szCs w:val="28"/>
        </w:rPr>
        <w:t xml:space="preserve"> и муниципальных услуг»;</w:t>
      </w:r>
    </w:p>
    <w:p w:rsidR="001E2B1A" w:rsidRDefault="001E2B1A">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2B1A" w:rsidRDefault="001E2B1A">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2B1A" w:rsidRDefault="001E2B1A">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2B1A" w:rsidRDefault="001E2B1A">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rFonts w:ascii="Times New Roman" w:hAnsi="Times New Roman"/>
          <w:sz w:val="28"/>
          <w:szCs w:val="28"/>
        </w:rPr>
        <w:t xml:space="preserve"> </w:t>
      </w:r>
      <w:proofErr w:type="gramStart"/>
      <w:r>
        <w:rPr>
          <w:rFonts w:ascii="Times New Roman" w:hAnsi="Times New Roman"/>
          <w:sz w:val="28"/>
          <w:szCs w:val="28"/>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E2B1A" w:rsidRDefault="001E2B1A">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210 - ФЗ «Об организации предоставления государственных и муниципальных услуг».</w:t>
      </w:r>
      <w:proofErr w:type="gramEnd"/>
    </w:p>
    <w:p w:rsidR="001E2B1A" w:rsidRDefault="001E2B1A">
      <w:pPr>
        <w:spacing w:after="0" w:line="240" w:lineRule="auto"/>
        <w:ind w:firstLine="567"/>
        <w:jc w:val="both"/>
        <w:rPr>
          <w:rFonts w:ascii="Times New Roman" w:hAnsi="Times New Roman"/>
          <w:sz w:val="28"/>
          <w:szCs w:val="28"/>
        </w:rPr>
      </w:pPr>
      <w:bookmarkStart w:id="22" w:name="Par127"/>
      <w:bookmarkEnd w:id="22"/>
      <w:r>
        <w:rPr>
          <w:rFonts w:ascii="Times New Roman" w:hAnsi="Times New Roman"/>
          <w:sz w:val="28"/>
          <w:szCs w:val="28"/>
        </w:rPr>
        <w:tab/>
        <w:t>2.7. Исчерпывающий перечень оснований для отказа в приеме заявления и документов, необходимых для предоставления муниципальной услуги:</w:t>
      </w:r>
    </w:p>
    <w:p w:rsidR="001E2B1A" w:rsidRDefault="001E2B1A">
      <w:pPr>
        <w:pStyle w:val="a4"/>
        <w:spacing w:after="0"/>
        <w:ind w:firstLine="567"/>
        <w:jc w:val="both"/>
        <w:rPr>
          <w:sz w:val="28"/>
          <w:szCs w:val="28"/>
        </w:rPr>
      </w:pPr>
      <w:bookmarkStart w:id="23" w:name="p_51"/>
      <w:bookmarkEnd w:id="23"/>
      <w:r>
        <w:rPr>
          <w:sz w:val="28"/>
          <w:szCs w:val="28"/>
        </w:rPr>
        <w:tab/>
        <w:t>1) заявление подписано лицом, не имеющим полномочий на подписание данного заявления;</w:t>
      </w:r>
    </w:p>
    <w:p w:rsidR="001E2B1A" w:rsidRDefault="001E2B1A">
      <w:pPr>
        <w:pStyle w:val="a4"/>
        <w:widowControl/>
        <w:spacing w:after="0"/>
        <w:jc w:val="both"/>
        <w:rPr>
          <w:sz w:val="28"/>
          <w:szCs w:val="28"/>
        </w:rPr>
      </w:pPr>
      <w:r>
        <w:rPr>
          <w:sz w:val="28"/>
          <w:szCs w:val="28"/>
        </w:rPr>
        <w:tab/>
        <w:t>2) заявление не содержит сведений, установленных пунктом 1 пункта 2.6.1 настоящего Административного регламента;</w:t>
      </w:r>
    </w:p>
    <w:p w:rsidR="001E2B1A" w:rsidRDefault="001E2B1A">
      <w:pPr>
        <w:pStyle w:val="a4"/>
        <w:widowControl/>
        <w:spacing w:after="0"/>
        <w:jc w:val="both"/>
        <w:rPr>
          <w:sz w:val="28"/>
          <w:szCs w:val="28"/>
        </w:rPr>
      </w:pPr>
      <w:r>
        <w:rPr>
          <w:sz w:val="28"/>
          <w:szCs w:val="28"/>
        </w:rPr>
        <w:tab/>
        <w:t>3) к заявлению не приложены документы, предусмотренные подпунктами 2-6 пункта 2.6.1 настоящего Административного регламента;</w:t>
      </w:r>
    </w:p>
    <w:p w:rsidR="001E2B1A" w:rsidRDefault="001E2B1A">
      <w:pPr>
        <w:pStyle w:val="a4"/>
        <w:widowControl/>
        <w:spacing w:after="0"/>
        <w:jc w:val="both"/>
        <w:rPr>
          <w:sz w:val="28"/>
          <w:szCs w:val="28"/>
        </w:rPr>
      </w:pPr>
      <w:r>
        <w:rPr>
          <w:sz w:val="28"/>
          <w:szCs w:val="28"/>
        </w:rPr>
        <w:tab/>
        <w:t xml:space="preserve">4) прилагаемые к заявлению документы не соответствуют требованиям  пунктов 9, 10 Порядка, утвержденного приказом Минтранса России от 05.06.2019 № 167 (за исключением случаев, установленных подпунктами 4 и 5 пункта 9 Порядка, утвержденного приказом Минтранса России от 05.06.2019 № 167). </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t>2.8. Исчерпывающий перечень оснований для приостановления или отказа в предоставлении муниципальной услуги.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ab/>
        <w:t>2.8.1. Оснований для приостановления предоставления муниципальной услуги законодательством Российской Федерации не предусмотрено.</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ab/>
        <w:t>2.8.2. Исчерпывающий перечень оснований для отказа в предоставлении муниципальной услуги:</w:t>
      </w:r>
    </w:p>
    <w:p w:rsidR="001E2B1A" w:rsidRDefault="001E2B1A">
      <w:pPr>
        <w:pStyle w:val="a4"/>
        <w:spacing w:after="0"/>
        <w:ind w:firstLine="567"/>
        <w:jc w:val="both"/>
        <w:rPr>
          <w:color w:val="000000"/>
          <w:sz w:val="28"/>
          <w:szCs w:val="28"/>
        </w:rPr>
      </w:pPr>
      <w:bookmarkStart w:id="24" w:name="p_114"/>
      <w:bookmarkEnd w:id="24"/>
      <w:r>
        <w:rPr>
          <w:color w:val="000000"/>
          <w:sz w:val="28"/>
          <w:szCs w:val="28"/>
        </w:rPr>
        <w:tab/>
        <w:t xml:space="preserve">1) не вправе согласно Порядку, утвержденному приказом Минтранса России </w:t>
      </w:r>
      <w:r>
        <w:rPr>
          <w:color w:val="000000"/>
          <w:sz w:val="28"/>
          <w:szCs w:val="28"/>
        </w:rPr>
        <w:lastRenderedPageBreak/>
        <w:t>от 05.06.2019 № 167, выдавать специальные разрешения по заявленному маршруту;</w:t>
      </w:r>
    </w:p>
    <w:p w:rsidR="001E2B1A" w:rsidRDefault="001E2B1A">
      <w:pPr>
        <w:pStyle w:val="a4"/>
        <w:widowControl/>
        <w:spacing w:after="0"/>
        <w:jc w:val="both"/>
        <w:rPr>
          <w:color w:val="000000"/>
          <w:sz w:val="28"/>
          <w:szCs w:val="28"/>
        </w:rPr>
      </w:pPr>
      <w:bookmarkStart w:id="25" w:name="p_176"/>
      <w:bookmarkEnd w:id="25"/>
      <w:r>
        <w:rPr>
          <w:color w:val="000000"/>
          <w:sz w:val="28"/>
          <w:szCs w:val="28"/>
        </w:rPr>
        <w:tab/>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1E2B1A" w:rsidRDefault="001E2B1A">
      <w:pPr>
        <w:pStyle w:val="a4"/>
        <w:widowControl/>
        <w:spacing w:after="0"/>
        <w:jc w:val="both"/>
        <w:rPr>
          <w:color w:val="000000"/>
          <w:sz w:val="28"/>
          <w:szCs w:val="28"/>
        </w:rPr>
      </w:pPr>
      <w:r>
        <w:rPr>
          <w:color w:val="000000"/>
          <w:sz w:val="28"/>
          <w:szCs w:val="28"/>
        </w:rPr>
        <w:tab/>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1E2B1A" w:rsidRDefault="001E2B1A">
      <w:pPr>
        <w:pStyle w:val="a4"/>
        <w:widowControl/>
        <w:spacing w:after="0"/>
        <w:jc w:val="both"/>
        <w:rPr>
          <w:color w:val="000000"/>
          <w:sz w:val="28"/>
          <w:szCs w:val="28"/>
        </w:rPr>
      </w:pPr>
      <w:r>
        <w:rPr>
          <w:color w:val="000000"/>
          <w:sz w:val="28"/>
          <w:szCs w:val="28"/>
        </w:rPr>
        <w:tab/>
        <w:t>4) установленные требования о перевозке делимого груза не соблюдены;</w:t>
      </w:r>
    </w:p>
    <w:p w:rsidR="001E2B1A" w:rsidRDefault="001E2B1A">
      <w:pPr>
        <w:pStyle w:val="a4"/>
        <w:widowControl/>
        <w:spacing w:after="0"/>
        <w:jc w:val="both"/>
        <w:rPr>
          <w:color w:val="000000"/>
          <w:sz w:val="28"/>
          <w:szCs w:val="28"/>
        </w:rPr>
      </w:pPr>
      <w:r>
        <w:rPr>
          <w:color w:val="000000"/>
          <w:sz w:val="28"/>
          <w:szCs w:val="28"/>
        </w:rPr>
        <w:tab/>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E2B1A" w:rsidRDefault="001E2B1A">
      <w:pPr>
        <w:pStyle w:val="a4"/>
        <w:widowControl/>
        <w:spacing w:after="0"/>
        <w:jc w:val="both"/>
        <w:rPr>
          <w:color w:val="000000"/>
          <w:sz w:val="28"/>
          <w:szCs w:val="28"/>
        </w:rPr>
      </w:pPr>
      <w:r>
        <w:rPr>
          <w:color w:val="000000"/>
          <w:sz w:val="28"/>
          <w:szCs w:val="28"/>
        </w:rPr>
        <w:tab/>
        <w:t xml:space="preserve">6) отсутствует согласие заявителя </w:t>
      </w:r>
      <w:proofErr w:type="gramStart"/>
      <w:r>
        <w:rPr>
          <w:color w:val="000000"/>
          <w:sz w:val="28"/>
          <w:szCs w:val="28"/>
        </w:rPr>
        <w:t>на</w:t>
      </w:r>
      <w:proofErr w:type="gramEnd"/>
      <w:r>
        <w:rPr>
          <w:color w:val="000000"/>
          <w:sz w:val="28"/>
          <w:szCs w:val="28"/>
        </w:rPr>
        <w:t>:</w:t>
      </w:r>
    </w:p>
    <w:p w:rsidR="001E2B1A" w:rsidRDefault="001E2B1A">
      <w:pPr>
        <w:pStyle w:val="a4"/>
        <w:widowControl/>
        <w:spacing w:after="0"/>
        <w:jc w:val="both"/>
        <w:rPr>
          <w:color w:val="000000"/>
          <w:sz w:val="28"/>
          <w:szCs w:val="28"/>
        </w:rPr>
      </w:pPr>
      <w:bookmarkStart w:id="26" w:name="p_1811"/>
      <w:bookmarkEnd w:id="26"/>
      <w:r>
        <w:rPr>
          <w:color w:val="000000"/>
          <w:sz w:val="28"/>
          <w:szCs w:val="28"/>
        </w:rPr>
        <w:tab/>
        <w:t>- проведение оценки технического состояния автомобильной дороги согласно пункту 27 Порядка, утвержденного приказом Минтранса России от 05.06.2019 № 167;</w:t>
      </w:r>
    </w:p>
    <w:p w:rsidR="001E2B1A" w:rsidRDefault="001E2B1A">
      <w:pPr>
        <w:pStyle w:val="a4"/>
        <w:widowControl/>
        <w:spacing w:after="0"/>
        <w:jc w:val="both"/>
        <w:rPr>
          <w:color w:val="000000"/>
          <w:sz w:val="28"/>
          <w:szCs w:val="28"/>
        </w:rPr>
      </w:pPr>
      <w:bookmarkStart w:id="27" w:name="p_1821"/>
      <w:bookmarkEnd w:id="27"/>
      <w:r>
        <w:rPr>
          <w:color w:val="000000"/>
          <w:sz w:val="28"/>
          <w:szCs w:val="28"/>
        </w:rPr>
        <w:tab/>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E2B1A" w:rsidRDefault="001E2B1A">
      <w:pPr>
        <w:pStyle w:val="a4"/>
        <w:widowControl/>
        <w:spacing w:after="0"/>
        <w:jc w:val="both"/>
        <w:rPr>
          <w:color w:val="000000"/>
          <w:sz w:val="28"/>
          <w:szCs w:val="28"/>
        </w:rPr>
      </w:pPr>
      <w:bookmarkStart w:id="28" w:name="p_1831"/>
      <w:bookmarkEnd w:id="28"/>
      <w:r>
        <w:rPr>
          <w:color w:val="000000"/>
          <w:sz w:val="28"/>
          <w:szCs w:val="28"/>
        </w:rPr>
        <w:tab/>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E2B1A" w:rsidRDefault="001E2B1A">
      <w:pPr>
        <w:pStyle w:val="a4"/>
        <w:widowControl/>
        <w:spacing w:after="0"/>
        <w:jc w:val="both"/>
        <w:rPr>
          <w:color w:val="000000"/>
          <w:sz w:val="28"/>
          <w:szCs w:val="28"/>
        </w:rPr>
      </w:pPr>
      <w:r>
        <w:rPr>
          <w:color w:val="000000"/>
          <w:sz w:val="28"/>
          <w:szCs w:val="28"/>
        </w:rPr>
        <w:tab/>
        <w:t xml:space="preserve">7) заявитель не произвел оплату оценки технического состояния автомобильных дорог, их укрепления в случае, если такие работы </w:t>
      </w:r>
      <w:proofErr w:type="gramStart"/>
      <w:r>
        <w:rPr>
          <w:color w:val="000000"/>
          <w:sz w:val="28"/>
          <w:szCs w:val="28"/>
        </w:rPr>
        <w:t>были проведены по согласованию с заявителем и не предоставил</w:t>
      </w:r>
      <w:proofErr w:type="gramEnd"/>
      <w:r>
        <w:rPr>
          <w:color w:val="000000"/>
          <w:sz w:val="28"/>
          <w:szCs w:val="28"/>
        </w:rPr>
        <w:t xml:space="preserve"> копии платежных документов, подтверждающих такую оплату;</w:t>
      </w:r>
    </w:p>
    <w:p w:rsidR="001E2B1A" w:rsidRDefault="001E2B1A">
      <w:pPr>
        <w:pStyle w:val="a4"/>
        <w:widowControl/>
        <w:spacing w:after="0"/>
        <w:jc w:val="both"/>
        <w:rPr>
          <w:color w:val="000000"/>
          <w:sz w:val="28"/>
          <w:szCs w:val="28"/>
        </w:rPr>
      </w:pPr>
      <w:r>
        <w:rPr>
          <w:color w:val="000000"/>
          <w:sz w:val="28"/>
          <w:szCs w:val="28"/>
        </w:rPr>
        <w:tab/>
        <w:t xml:space="preserve">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w:t>
      </w:r>
      <w:proofErr w:type="gramStart"/>
      <w:r>
        <w:rPr>
          <w:color w:val="000000"/>
          <w:sz w:val="28"/>
          <w:szCs w:val="28"/>
        </w:rPr>
        <w:t>были проведены по согласованию с заявителем и не предоставил</w:t>
      </w:r>
      <w:proofErr w:type="gramEnd"/>
      <w:r>
        <w:rPr>
          <w:color w:val="000000"/>
          <w:sz w:val="28"/>
          <w:szCs w:val="28"/>
        </w:rPr>
        <w:t xml:space="preserve"> копии платежных документов, подтверждающих такую оплату;</w:t>
      </w:r>
    </w:p>
    <w:p w:rsidR="001E2B1A" w:rsidRDefault="001E2B1A">
      <w:pPr>
        <w:pStyle w:val="a4"/>
        <w:widowControl/>
        <w:spacing w:after="0"/>
        <w:jc w:val="both"/>
        <w:rPr>
          <w:color w:val="000000"/>
          <w:sz w:val="28"/>
          <w:szCs w:val="28"/>
        </w:rPr>
      </w:pPr>
      <w:r>
        <w:rPr>
          <w:color w:val="000000"/>
          <w:sz w:val="28"/>
          <w:szCs w:val="28"/>
        </w:rPr>
        <w:tab/>
        <w:t xml:space="preserve">9) заявитель не внес плату в счет </w:t>
      </w:r>
      <w:proofErr w:type="gramStart"/>
      <w:r>
        <w:rPr>
          <w:color w:val="000000"/>
          <w:sz w:val="28"/>
          <w:szCs w:val="28"/>
        </w:rPr>
        <w:t>возмещения вреда, причиняемого автомобильным дорогам тяжеловесным транспортным средством и не предоставил</w:t>
      </w:r>
      <w:proofErr w:type="gramEnd"/>
      <w:r>
        <w:rPr>
          <w:color w:val="000000"/>
          <w:sz w:val="28"/>
          <w:szCs w:val="28"/>
        </w:rPr>
        <w:t xml:space="preserve"> копии платежных документов, подтверждающих такую оплату;</w:t>
      </w:r>
    </w:p>
    <w:p w:rsidR="001E2B1A" w:rsidRDefault="001E2B1A">
      <w:pPr>
        <w:pStyle w:val="a4"/>
        <w:widowControl/>
        <w:spacing w:after="0"/>
        <w:jc w:val="both"/>
        <w:rPr>
          <w:color w:val="000000"/>
          <w:sz w:val="28"/>
          <w:szCs w:val="28"/>
        </w:rPr>
      </w:pPr>
      <w:r>
        <w:rPr>
          <w:color w:val="000000"/>
          <w:sz w:val="28"/>
          <w:szCs w:val="28"/>
        </w:rPr>
        <w:tab/>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1E2B1A" w:rsidRDefault="001E2B1A">
      <w:pPr>
        <w:pStyle w:val="a4"/>
        <w:widowControl/>
        <w:spacing w:after="0"/>
        <w:jc w:val="both"/>
        <w:rPr>
          <w:color w:val="000000"/>
          <w:sz w:val="28"/>
          <w:szCs w:val="28"/>
        </w:rPr>
      </w:pPr>
      <w:r>
        <w:rPr>
          <w:color w:val="000000"/>
          <w:sz w:val="28"/>
          <w:szCs w:val="28"/>
        </w:rPr>
        <w:tab/>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1E2B1A" w:rsidRDefault="001E2B1A">
      <w:pPr>
        <w:pStyle w:val="a4"/>
        <w:widowControl/>
        <w:spacing w:after="0"/>
        <w:jc w:val="both"/>
        <w:rPr>
          <w:color w:val="000000"/>
          <w:sz w:val="28"/>
          <w:szCs w:val="28"/>
        </w:rPr>
      </w:pPr>
      <w:r>
        <w:rPr>
          <w:color w:val="000000"/>
          <w:sz w:val="28"/>
          <w:szCs w:val="28"/>
        </w:rPr>
        <w:tab/>
        <w:t>12) отсутствует специальный проект, проект организации дорожного движения (при необходимости);</w:t>
      </w:r>
    </w:p>
    <w:p w:rsidR="001E2B1A" w:rsidRDefault="001E2B1A">
      <w:pPr>
        <w:pStyle w:val="a4"/>
        <w:widowControl/>
        <w:spacing w:after="0"/>
        <w:jc w:val="both"/>
        <w:rPr>
          <w:sz w:val="28"/>
          <w:szCs w:val="28"/>
        </w:rPr>
      </w:pPr>
      <w:r>
        <w:rPr>
          <w:color w:val="000000"/>
          <w:sz w:val="28"/>
          <w:szCs w:val="28"/>
        </w:rPr>
        <w:lastRenderedPageBreak/>
        <w:tab/>
        <w:t>13) крупногабаритная сельскохозяйственная техника (комбайн, трактор) в случае повторной подачи заявления в соответствии с подпунктом 5 пункта 9 Порядка, утвержденного приказом Минтранса России от 05.06.2019 № 167, является тяжеловесным транспортным средством.</w:t>
      </w:r>
    </w:p>
    <w:p w:rsidR="001E2B1A" w:rsidRDefault="001E2B1A">
      <w:pPr>
        <w:spacing w:after="0" w:line="240" w:lineRule="auto"/>
        <w:ind w:firstLine="567"/>
        <w:jc w:val="both"/>
        <w:rPr>
          <w:rFonts w:ascii="Times New Roman" w:hAnsi="Times New Roman"/>
          <w:sz w:val="28"/>
          <w:szCs w:val="28"/>
        </w:rPr>
      </w:pPr>
      <w:bookmarkStart w:id="29" w:name="Par157"/>
      <w:bookmarkEnd w:id="29"/>
      <w:r>
        <w:rPr>
          <w:rFonts w:ascii="Times New Roman" w:hAnsi="Times New Roman"/>
          <w:sz w:val="28"/>
          <w:szCs w:val="28"/>
        </w:rPr>
        <w:tab/>
        <w:t>2.9. Размер платы за предоставление муниципальной услуги</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t xml:space="preserve">2.9.1. </w:t>
      </w:r>
      <w:proofErr w:type="gramStart"/>
      <w:r>
        <w:rPr>
          <w:rFonts w:ascii="Times New Roman" w:hAnsi="Times New Roman"/>
          <w:sz w:val="28"/>
          <w:szCs w:val="28"/>
        </w:rPr>
        <w:t>Муниципальная услуга предоставляется администрацией на платной основе: специальное разрешение выдается после получения подтверждения оплаты государственной пошлины за выдачу специального разрешения в соответствии с подпунктом 111 пункта 1 статьи 333.33 Налогового кодекса Российской Федерации, а также платежей за возмещение вреда, причиняемого транспортным средством, осуществляющим перевозки тяжеловесных грузов, автомобильным дорогам, расходов на укрепление автомобильных дорог или принятия специальных мер по обустройству автомобильных</w:t>
      </w:r>
      <w:proofErr w:type="gramEnd"/>
      <w:r>
        <w:rPr>
          <w:rFonts w:ascii="Times New Roman" w:hAnsi="Times New Roman"/>
          <w:sz w:val="28"/>
          <w:szCs w:val="28"/>
        </w:rPr>
        <w:t xml:space="preserve"> дорог или их участков (в случае причинения вреда и (или) необходимости проведения соответствующих работ).</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 соответствии с требованиями части 4 статьи 8 Федерального закона от 27 июля 2010 г. № 210-ФЗ «Об организации предоставления государственных и муниципальных услуг», Администрация и МФЦ не вправе взимать плату с заявителя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организаций, участвующих в предоставлении муниципальных</w:t>
      </w:r>
      <w:proofErr w:type="gramEnd"/>
      <w:r>
        <w:rPr>
          <w:rFonts w:ascii="Times New Roman" w:hAnsi="Times New Roman"/>
          <w:sz w:val="28"/>
          <w:szCs w:val="28"/>
        </w:rPr>
        <w:t xml:space="preserve"> услуг, МФЦ, привлеченных организаций, а также их должностных лиц, муниципальных служащих, работников.</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t>2.9.2. Размер вреда, причиняемого транспортным средством, осуществляющим перевозки тяжеловесных грузов, рассчитывается в соответствии с постановлением администрации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t>2.9.3. Оплата расходов на осуществление оценки технического состояния автомобильных дорог, их укреплению, оплата принятия специальных мер по обустройству автомобильных дорог и пересекающих их сооружений и инженерных коммуникаций в пределах согласованного маршрута осуществляется в соответствии с расчетами, предоставленными владельцами автомобильных дорог и владельцами сооружений и инженерных коммуникаций.</w:t>
      </w:r>
    </w:p>
    <w:p w:rsidR="001E2B1A" w:rsidRDefault="001E2B1A">
      <w:pPr>
        <w:spacing w:after="0" w:line="240" w:lineRule="auto"/>
        <w:ind w:firstLine="567"/>
        <w:jc w:val="both"/>
        <w:rPr>
          <w:rFonts w:ascii="Times New Roman" w:hAnsi="Times New Roman"/>
          <w:sz w:val="28"/>
          <w:szCs w:val="28"/>
        </w:rPr>
      </w:pPr>
      <w:bookmarkStart w:id="30" w:name="Par163"/>
      <w:bookmarkEnd w:id="30"/>
      <w:r>
        <w:rPr>
          <w:rFonts w:ascii="Times New Roman" w:hAnsi="Times New Roman"/>
          <w:sz w:val="28"/>
          <w:szCs w:val="28"/>
        </w:rPr>
        <w:tab/>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1E2B1A" w:rsidRDefault="001E2B1A">
      <w:pPr>
        <w:spacing w:after="0" w:line="240" w:lineRule="auto"/>
        <w:ind w:firstLine="567"/>
        <w:jc w:val="both"/>
        <w:rPr>
          <w:rFonts w:ascii="Times New Roman" w:hAnsi="Times New Roman"/>
          <w:color w:val="000000"/>
          <w:sz w:val="28"/>
          <w:szCs w:val="28"/>
        </w:rPr>
      </w:pPr>
      <w:bookmarkStart w:id="31" w:name="Par172"/>
      <w:bookmarkEnd w:id="31"/>
      <w:r>
        <w:rPr>
          <w:rFonts w:ascii="Times New Roman" w:hAnsi="Times New Roman"/>
          <w:sz w:val="28"/>
          <w:szCs w:val="28"/>
        </w:rPr>
        <w:tab/>
        <w:t xml:space="preserve">2.11. </w:t>
      </w:r>
      <w:r>
        <w:rPr>
          <w:rFonts w:ascii="Times New Roman" w:hAnsi="Times New Roman"/>
          <w:color w:val="000000"/>
          <w:sz w:val="28"/>
          <w:szCs w:val="28"/>
        </w:rPr>
        <w:t>Максимальный срок регистрации заявления о предоставлении муниципальной услуги: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ab/>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1E2B1A" w:rsidRDefault="001E2B1A">
      <w:pPr>
        <w:spacing w:after="0" w:line="240" w:lineRule="auto"/>
        <w:ind w:firstLine="567"/>
        <w:jc w:val="both"/>
        <w:rPr>
          <w:rFonts w:ascii="Times New Roman" w:hAnsi="Times New Roman"/>
          <w:sz w:val="28"/>
          <w:szCs w:val="28"/>
        </w:rPr>
      </w:pPr>
      <w:r>
        <w:rPr>
          <w:rFonts w:ascii="Times New Roman" w:hAnsi="Times New Roman"/>
          <w:color w:val="000000"/>
          <w:sz w:val="28"/>
          <w:szCs w:val="28"/>
        </w:rPr>
        <w:tab/>
        <w:t xml:space="preserve">2) при личном обращении заявителя - в присутствии заявителя в день обращения максимальный срок не должен превышать 15 минут. </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2.12. </w:t>
      </w:r>
      <w:proofErr w:type="gramStart"/>
      <w:r>
        <w:rPr>
          <w:rFonts w:ascii="Times New Roman" w:hAnsi="Times New Roman"/>
          <w:color w:val="00000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Pr>
          <w:rFonts w:ascii="Times New Roman" w:hAnsi="Times New Roman"/>
          <w:color w:val="000000"/>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Times New Roman" w:hAnsi="Times New Roman"/>
          <w:color w:val="000000"/>
          <w:sz w:val="28"/>
          <w:szCs w:val="28"/>
        </w:rPr>
        <w:t xml:space="preserve"> законодательством Российской Федерации о социальной защите инвалидов.</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Места предоставления муниципальной услуги оборудуются </w:t>
      </w:r>
      <w:proofErr w:type="gramStart"/>
      <w:r>
        <w:rPr>
          <w:rFonts w:ascii="Times New Roman" w:hAnsi="Times New Roman"/>
          <w:color w:val="000000"/>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rFonts w:ascii="Times New Roman" w:hAnsi="Times New Roman"/>
          <w:color w:val="000000"/>
          <w:sz w:val="28"/>
          <w:szCs w:val="28"/>
        </w:rPr>
        <w:t xml:space="preserve"> инвалидов, в том числе обеспечиваются:</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olor w:val="000000"/>
          <w:sz w:val="28"/>
          <w:szCs w:val="28"/>
        </w:rPr>
        <w:t>сурдопереводчика</w:t>
      </w:r>
      <w:proofErr w:type="spellEnd"/>
      <w:r>
        <w:rPr>
          <w:rFonts w:ascii="Times New Roman" w:hAnsi="Times New Roman"/>
          <w:color w:val="000000"/>
          <w:sz w:val="28"/>
          <w:szCs w:val="28"/>
        </w:rPr>
        <w:t xml:space="preserve"> и </w:t>
      </w:r>
      <w:proofErr w:type="spellStart"/>
      <w:r>
        <w:rPr>
          <w:rFonts w:ascii="Times New Roman" w:hAnsi="Times New Roman"/>
          <w:color w:val="000000"/>
          <w:sz w:val="28"/>
          <w:szCs w:val="28"/>
        </w:rPr>
        <w:t>тифлосурдопереводчика</w:t>
      </w:r>
      <w:proofErr w:type="spellEnd"/>
      <w:r>
        <w:rPr>
          <w:rFonts w:ascii="Times New Roman" w:hAnsi="Times New Roman"/>
          <w:color w:val="000000"/>
          <w:sz w:val="28"/>
          <w:szCs w:val="28"/>
        </w:rPr>
        <w:t>;</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w:t>
      </w:r>
      <w:r>
        <w:rPr>
          <w:rFonts w:ascii="Times New Roman" w:hAnsi="Times New Roman"/>
          <w:color w:val="000000"/>
          <w:sz w:val="28"/>
          <w:szCs w:val="28"/>
        </w:rPr>
        <w:lastRenderedPageBreak/>
        <w:t>людей. Предусматривается оборудование доступного места общественного пользования (туалет).</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Информационные стенды размещаются на видном, доступном месте.</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Оформление информационных листов осуществляется удобным для чтения шрифтом – </w:t>
      </w:r>
      <w:proofErr w:type="spellStart"/>
      <w:r>
        <w:rPr>
          <w:rFonts w:ascii="Times New Roman" w:hAnsi="Times New Roman"/>
          <w:color w:val="000000"/>
          <w:sz w:val="28"/>
          <w:szCs w:val="28"/>
        </w:rPr>
        <w:t>Times</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New</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Roman</w:t>
      </w:r>
      <w:proofErr w:type="spellEnd"/>
      <w:r>
        <w:rPr>
          <w:rFonts w:ascii="Times New Roman" w:hAnsi="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комфортное расположение заявителя и должностного лица уполномоченного органа;</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возможность и удобство оформления заявителем письменного обращения;</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телефонную связь;</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возможность копирования документов;</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доступ к нормативным правовым актам, регулирующим предоставление муниципальной услуги;</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наличие письменных принадлежностей и бумаги формата A4.</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rFonts w:ascii="Times New Roman" w:hAnsi="Times New Roman"/>
          <w:color w:val="000000"/>
          <w:sz w:val="28"/>
          <w:szCs w:val="28"/>
        </w:rPr>
        <w:t>бэйджами</w:t>
      </w:r>
      <w:proofErr w:type="spellEnd"/>
      <w:r>
        <w:rPr>
          <w:rFonts w:ascii="Times New Roman" w:hAnsi="Times New Roman"/>
          <w:color w:val="000000"/>
          <w:sz w:val="28"/>
          <w:szCs w:val="28"/>
        </w:rPr>
        <w:t>) и (или) настольными табличками.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2.12.8. Требования к обеспечению доступности предоставления муниципальной услуги для  инвалидов.</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а) возможность беспрепятственного входа в помещения уполномоченного органа и выхода из них;</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Pr>
          <w:rFonts w:ascii="Times New Roman" w:hAnsi="Times New Roman"/>
          <w:color w:val="000000"/>
          <w:sz w:val="28"/>
          <w:szCs w:val="28"/>
        </w:rPr>
        <w:t>ассистивных</w:t>
      </w:r>
      <w:proofErr w:type="spellEnd"/>
      <w:r>
        <w:rPr>
          <w:rFonts w:ascii="Times New Roman" w:hAnsi="Times New Roman"/>
          <w:color w:val="000000"/>
          <w:sz w:val="28"/>
          <w:szCs w:val="28"/>
        </w:rPr>
        <w:t xml:space="preserve"> и вспомогательных технологий, а также сменного кресла-коляски;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Pr>
          <w:rFonts w:ascii="Times New Roman" w:hAnsi="Times New Roman"/>
          <w:color w:val="000000"/>
          <w:sz w:val="28"/>
          <w:szCs w:val="28"/>
        </w:rPr>
        <w:t>сурдопереводчика</w:t>
      </w:r>
      <w:proofErr w:type="spellEnd"/>
      <w:r>
        <w:rPr>
          <w:rFonts w:ascii="Times New Roman" w:hAnsi="Times New Roman"/>
          <w:color w:val="000000"/>
          <w:sz w:val="28"/>
          <w:szCs w:val="28"/>
        </w:rPr>
        <w:t xml:space="preserve"> и </w:t>
      </w:r>
      <w:proofErr w:type="spellStart"/>
      <w:r>
        <w:rPr>
          <w:rFonts w:ascii="Times New Roman" w:hAnsi="Times New Roman"/>
          <w:color w:val="000000"/>
          <w:sz w:val="28"/>
          <w:szCs w:val="28"/>
        </w:rPr>
        <w:t>тифлосурдопереводчика</w:t>
      </w:r>
      <w:proofErr w:type="spellEnd"/>
      <w:r>
        <w:rPr>
          <w:rFonts w:ascii="Times New Roman" w:hAnsi="Times New Roman"/>
          <w:color w:val="000000"/>
          <w:sz w:val="28"/>
          <w:szCs w:val="28"/>
        </w:rPr>
        <w:t>;</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E2B1A" w:rsidRDefault="001E2B1A">
      <w:pPr>
        <w:spacing w:after="0" w:line="240" w:lineRule="auto"/>
        <w:ind w:firstLine="709"/>
        <w:jc w:val="both"/>
        <w:rPr>
          <w:rFonts w:ascii="Times New Roman" w:hAnsi="Times New Roman"/>
          <w:sz w:val="28"/>
          <w:szCs w:val="28"/>
        </w:rPr>
      </w:pPr>
      <w:r>
        <w:rPr>
          <w:rFonts w:ascii="Times New Roman" w:hAnsi="Times New Roman"/>
          <w:color w:val="000000"/>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2.13. </w:t>
      </w:r>
      <w:r>
        <w:rPr>
          <w:rFonts w:ascii="Times New Roman" w:hAnsi="Times New Roman"/>
          <w:color w:val="000000"/>
          <w:sz w:val="28"/>
          <w:szCs w:val="28"/>
        </w:rPr>
        <w:t>Показатели доступности и качества муниципальной услуги</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2.13.1. Основными показателями доступности и качества муниципальной услуги являются:</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rFonts w:ascii="Times New Roman" w:hAnsi="Times New Roman"/>
          <w:color w:val="000000"/>
          <w:sz w:val="28"/>
          <w:szCs w:val="28"/>
        </w:rPr>
        <w:lastRenderedPageBreak/>
        <w:t>уполномоченный орган по мере необходимости, в том числе за получением информации о ходе предоставления муниципальной услуги;</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установление должностных лиц, ответственных за предоставление муниципальной услуги;</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установление и соблюдение требований к помещениям, в которых предоставляется услуга;</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Заявителям обеспечивается возможность оценить доступность и качество муниципальной услуги на Едином портале.</w:t>
      </w:r>
    </w:p>
    <w:p w:rsidR="001E2B1A" w:rsidRDefault="001E2B1A">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2.14. </w:t>
      </w:r>
      <w:r>
        <w:rPr>
          <w:rFonts w:ascii="Times New Roman" w:hAnsi="Times New Roman"/>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уполномоченный орган;</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через МФЦ в уполномоченный орган;</w:t>
      </w:r>
    </w:p>
    <w:p w:rsidR="001E2B1A" w:rsidRDefault="001E2B1A">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Pr>
          <w:rFonts w:ascii="Times New Roman" w:hAnsi="Times New Roman"/>
          <w:color w:val="000000"/>
          <w:sz w:val="28"/>
          <w:szCs w:val="28"/>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1E2B1A" w:rsidRDefault="001E2B1A">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Pr>
          <w:rFonts w:ascii="Times New Roman" w:hAnsi="Times New Roman"/>
          <w:color w:val="000000"/>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2.14.2. Заявителям обеспечивается возможность получения информации о предоставляемой муниципальной услуге на Едином и Региональном портале.</w:t>
      </w:r>
    </w:p>
    <w:p w:rsidR="001E2B1A" w:rsidRDefault="001E2B1A">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Смоленской области (СНИЛС), и пароль, полученный после регистрации на Едином и Региональном портале; </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2.14.5. МФЦ при обращении заявителя (представителя заявителя) </w:t>
      </w:r>
      <w:r>
        <w:rPr>
          <w:rFonts w:ascii="Times New Roman" w:hAnsi="Times New Roman"/>
          <w:color w:val="000000"/>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Pr>
          <w:rFonts w:ascii="Times New Roman" w:hAnsi="Times New Roman"/>
          <w:color w:val="000000"/>
          <w:sz w:val="28"/>
          <w:szCs w:val="28"/>
        </w:rPr>
        <w:br/>
        <w:t>уполномоченный орган для принятия решения о предоставлении муниципальной услуги.</w:t>
      </w:r>
    </w:p>
    <w:p w:rsidR="001E2B1A" w:rsidRDefault="001E2B1A">
      <w:pPr>
        <w:spacing w:after="0" w:line="240" w:lineRule="auto"/>
        <w:ind w:firstLine="709"/>
        <w:jc w:val="both"/>
        <w:rPr>
          <w:rFonts w:ascii="Times New Roman" w:hAnsi="Times New Roman"/>
          <w:b/>
          <w:bCs/>
          <w:sz w:val="28"/>
          <w:szCs w:val="28"/>
        </w:rPr>
      </w:pPr>
      <w:r>
        <w:rPr>
          <w:rFonts w:ascii="Times New Roman" w:hAnsi="Times New Roman"/>
          <w:color w:val="000000"/>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Смоленской области, независимо от места его регистрации на территории Смоленской области, места расположения на территории Смоленской области объектов недвижимости.</w:t>
      </w:r>
    </w:p>
    <w:p w:rsidR="001E2B1A" w:rsidRDefault="001E2B1A">
      <w:pPr>
        <w:spacing w:after="0" w:line="240" w:lineRule="auto"/>
        <w:ind w:firstLine="709"/>
        <w:jc w:val="both"/>
        <w:rPr>
          <w:rFonts w:ascii="Times New Roman" w:hAnsi="Times New Roman"/>
          <w:b/>
          <w:bCs/>
          <w:sz w:val="28"/>
          <w:szCs w:val="28"/>
        </w:rPr>
      </w:pPr>
    </w:p>
    <w:p w:rsidR="001E2B1A" w:rsidRDefault="001E2B1A">
      <w:pPr>
        <w:spacing w:after="0" w:line="240" w:lineRule="auto"/>
        <w:jc w:val="center"/>
        <w:rPr>
          <w:rFonts w:ascii="Times New Roman" w:hAnsi="Times New Roman"/>
          <w:sz w:val="28"/>
          <w:szCs w:val="28"/>
        </w:rPr>
      </w:pPr>
      <w:r>
        <w:rPr>
          <w:rFonts w:ascii="Times New Roman" w:hAnsi="Times New Roman"/>
          <w:sz w:val="28"/>
          <w:szCs w:val="28"/>
        </w:rPr>
        <w:t>РАЗДЕЛ 3. АДМИНИСТРАТИВНЫЕ ПРОЦЕДУРЫ</w:t>
      </w:r>
    </w:p>
    <w:p w:rsidR="001E2B1A" w:rsidRDefault="001E2B1A">
      <w:pPr>
        <w:spacing w:after="0" w:line="240" w:lineRule="auto"/>
        <w:ind w:firstLine="567"/>
        <w:jc w:val="both"/>
        <w:rPr>
          <w:rFonts w:ascii="Times New Roman" w:hAnsi="Times New Roman"/>
          <w:sz w:val="28"/>
          <w:szCs w:val="28"/>
        </w:rPr>
      </w:pPr>
      <w:bookmarkStart w:id="32" w:name="Par208"/>
      <w:bookmarkEnd w:id="32"/>
      <w:r>
        <w:rPr>
          <w:rFonts w:ascii="Times New Roman" w:hAnsi="Times New Roman"/>
          <w:sz w:val="28"/>
          <w:szCs w:val="28"/>
        </w:rPr>
        <w:t>3.1. Последовательность административных процедур</w:t>
      </w:r>
    </w:p>
    <w:p w:rsidR="001E2B1A" w:rsidRDefault="001E2B1A">
      <w:pPr>
        <w:spacing w:after="0" w:line="240" w:lineRule="auto"/>
        <w:ind w:firstLine="540"/>
        <w:jc w:val="both"/>
        <w:rPr>
          <w:rFonts w:ascii="Times New Roman" w:hAnsi="Times New Roman"/>
          <w:sz w:val="28"/>
          <w:szCs w:val="28"/>
        </w:rPr>
      </w:pPr>
      <w:r>
        <w:rPr>
          <w:rFonts w:ascii="Times New Roman" w:hAnsi="Times New Roman"/>
          <w:sz w:val="28"/>
          <w:szCs w:val="28"/>
        </w:rPr>
        <w:t>3.1.1. Перечень административных процедур при предоставлении муниципальной услуги:</w:t>
      </w:r>
    </w:p>
    <w:p w:rsidR="001E2B1A" w:rsidRDefault="001E2B1A">
      <w:pPr>
        <w:spacing w:after="0" w:line="240" w:lineRule="auto"/>
        <w:ind w:firstLine="540"/>
        <w:jc w:val="both"/>
        <w:rPr>
          <w:rFonts w:ascii="Times New Roman" w:hAnsi="Times New Roman"/>
          <w:sz w:val="28"/>
          <w:szCs w:val="28"/>
        </w:rPr>
      </w:pPr>
      <w:r>
        <w:rPr>
          <w:rFonts w:ascii="Times New Roman" w:hAnsi="Times New Roman"/>
          <w:sz w:val="28"/>
          <w:szCs w:val="28"/>
        </w:rPr>
        <w:t>- прием и регистрация заявления и приложенных к нему документов либо отказ в приеме заявления и документов, необходимых для предоставления муниципальной услуги;</w:t>
      </w:r>
    </w:p>
    <w:p w:rsidR="001E2B1A" w:rsidRDefault="001E2B1A">
      <w:pPr>
        <w:spacing w:after="0" w:line="240" w:lineRule="auto"/>
        <w:ind w:firstLine="540"/>
        <w:jc w:val="both"/>
        <w:rPr>
          <w:rFonts w:ascii="Times New Roman" w:hAnsi="Times New Roman"/>
          <w:sz w:val="28"/>
          <w:szCs w:val="28"/>
        </w:rPr>
      </w:pPr>
      <w:r>
        <w:rPr>
          <w:rFonts w:ascii="Times New Roman" w:hAnsi="Times New Roman"/>
          <w:sz w:val="28"/>
          <w:szCs w:val="28"/>
        </w:rPr>
        <w:t>- согласование маршрута транспортного средства с владельцами автомобильных дорог, по которым проходит такой маршрут;</w:t>
      </w:r>
    </w:p>
    <w:p w:rsidR="001E2B1A" w:rsidRDefault="001E2B1A">
      <w:pPr>
        <w:spacing w:after="0" w:line="240" w:lineRule="auto"/>
        <w:ind w:firstLine="540"/>
        <w:jc w:val="both"/>
        <w:rPr>
          <w:rFonts w:ascii="Times New Roman" w:hAnsi="Times New Roman"/>
          <w:sz w:val="28"/>
          <w:szCs w:val="28"/>
        </w:rPr>
      </w:pPr>
      <w:r>
        <w:rPr>
          <w:rFonts w:ascii="Times New Roman" w:hAnsi="Times New Roman"/>
          <w:sz w:val="28"/>
          <w:szCs w:val="28"/>
        </w:rPr>
        <w:t>- рассмотрение заявления и приложенных к нему документов;</w:t>
      </w:r>
    </w:p>
    <w:p w:rsidR="001E2B1A" w:rsidRDefault="001E2B1A">
      <w:pPr>
        <w:spacing w:after="0" w:line="240" w:lineRule="auto"/>
        <w:ind w:firstLine="540"/>
        <w:jc w:val="both"/>
        <w:rPr>
          <w:rFonts w:ascii="Times New Roman" w:hAnsi="Times New Roman"/>
          <w:sz w:val="28"/>
          <w:szCs w:val="28"/>
        </w:rPr>
      </w:pPr>
      <w:r>
        <w:rPr>
          <w:rFonts w:ascii="Times New Roman" w:hAnsi="Times New Roman"/>
          <w:sz w:val="28"/>
          <w:szCs w:val="28"/>
        </w:rPr>
        <w:t>- выдача специального разрешения либо отказ в предоставлении муниципальной услуги.</w:t>
      </w:r>
    </w:p>
    <w:p w:rsidR="001E2B1A" w:rsidRDefault="001E2B1A">
      <w:pPr>
        <w:spacing w:after="0" w:line="240" w:lineRule="auto"/>
        <w:ind w:firstLine="567"/>
        <w:jc w:val="both"/>
        <w:rPr>
          <w:rFonts w:ascii="Times New Roman" w:hAnsi="Times New Roman"/>
          <w:sz w:val="28"/>
          <w:szCs w:val="28"/>
        </w:rPr>
      </w:pPr>
      <w:bookmarkStart w:id="33" w:name="Par215"/>
      <w:bookmarkEnd w:id="33"/>
      <w:r>
        <w:rPr>
          <w:rFonts w:ascii="Times New Roman" w:hAnsi="Times New Roman"/>
          <w:sz w:val="28"/>
          <w:szCs w:val="28"/>
        </w:rPr>
        <w:t>3.2. Прием и регистрация заявления и приложенных к нему документов либо отказ в приеме заявления и документов, необходимых для предоставления муниципальной услуги</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3.2.1. Заявление подается на личном приеме, либо направляется посредством использования почтовой, факсимильной связи.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sz w:val="28"/>
          <w:szCs w:val="28"/>
        </w:rPr>
        <w:t>3.2.2. Заявление в течение одного рабочего дня регистрируется в Администрации Вязгинского сельского поселения Смоленского района Смоленской области.</w:t>
      </w:r>
    </w:p>
    <w:p w:rsidR="001E2B1A" w:rsidRDefault="001E2B1A">
      <w:pPr>
        <w:spacing w:after="0" w:line="240" w:lineRule="auto"/>
        <w:ind w:firstLine="567"/>
        <w:jc w:val="both"/>
        <w:rPr>
          <w:rFonts w:ascii="Times New Roman" w:hAnsi="Times New Roman"/>
          <w:sz w:val="28"/>
          <w:szCs w:val="28"/>
        </w:rPr>
      </w:pPr>
      <w:r>
        <w:rPr>
          <w:rFonts w:ascii="Times New Roman" w:hAnsi="Times New Roman"/>
          <w:color w:val="000000"/>
          <w:sz w:val="28"/>
          <w:szCs w:val="28"/>
        </w:rPr>
        <w:t>3.2.3. Сотрудник администрации принимает решение об отказе в приеме заявления по основаниям, указанным в пункте 2.7 настоящего Административного регламента.</w:t>
      </w:r>
    </w:p>
    <w:p w:rsidR="001E2B1A" w:rsidRDefault="001E2B1A">
      <w:pPr>
        <w:spacing w:after="0" w:line="240" w:lineRule="auto"/>
        <w:ind w:firstLine="567"/>
        <w:jc w:val="both"/>
        <w:rPr>
          <w:rFonts w:ascii="Times New Roman" w:hAnsi="Times New Roman"/>
          <w:sz w:val="28"/>
          <w:szCs w:val="28"/>
        </w:rPr>
      </w:pPr>
      <w:bookmarkStart w:id="34" w:name="Par223"/>
      <w:bookmarkEnd w:id="34"/>
      <w:r>
        <w:rPr>
          <w:rFonts w:ascii="Times New Roman" w:hAnsi="Times New Roman"/>
          <w:sz w:val="28"/>
          <w:szCs w:val="28"/>
        </w:rPr>
        <w:t>3.3. Рассмотрение заявления и приложенных к нему документов</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3.3.1. Сотрудник администрации при рассмотрении представленных документов в течение 4 рабочих дней со дня регистрации заявления проверяет:</w:t>
      </w:r>
    </w:p>
    <w:p w:rsidR="001E2B1A" w:rsidRDefault="001E2B1A">
      <w:pPr>
        <w:spacing w:after="0" w:line="240" w:lineRule="auto"/>
        <w:ind w:firstLine="540"/>
        <w:jc w:val="both"/>
        <w:rPr>
          <w:rFonts w:ascii="Times New Roman" w:hAnsi="Times New Roman"/>
          <w:sz w:val="28"/>
          <w:szCs w:val="28"/>
        </w:rPr>
      </w:pPr>
      <w:r>
        <w:rPr>
          <w:rFonts w:ascii="Times New Roman" w:hAnsi="Times New Roman"/>
          <w:sz w:val="28"/>
          <w:szCs w:val="28"/>
        </w:rPr>
        <w:t>1) наличие у Администрации полномочий на выдачу специального разрешения по заявленному маршруту;</w:t>
      </w:r>
    </w:p>
    <w:p w:rsidR="001E2B1A" w:rsidRDefault="001E2B1A">
      <w:pPr>
        <w:spacing w:after="0" w:line="240" w:lineRule="auto"/>
        <w:ind w:firstLine="540"/>
        <w:jc w:val="both"/>
        <w:rPr>
          <w:rFonts w:ascii="Times New Roman" w:hAnsi="Times New Roman"/>
          <w:sz w:val="28"/>
          <w:szCs w:val="28"/>
        </w:rPr>
      </w:pPr>
      <w:r>
        <w:rPr>
          <w:rFonts w:ascii="Times New Roman" w:hAnsi="Times New Roman"/>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E2B1A" w:rsidRDefault="001E2B1A">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3) соблюдение требований о перевозке делимого груза.</w:t>
      </w:r>
    </w:p>
    <w:p w:rsidR="001E2B1A" w:rsidRDefault="001E2B1A">
      <w:pPr>
        <w:spacing w:after="0" w:line="240" w:lineRule="auto"/>
        <w:ind w:firstLine="540"/>
        <w:jc w:val="both"/>
        <w:rPr>
          <w:rFonts w:ascii="Times New Roman" w:hAnsi="Times New Roman"/>
          <w:sz w:val="28"/>
          <w:szCs w:val="28"/>
        </w:rPr>
      </w:pPr>
      <w:r>
        <w:rPr>
          <w:rFonts w:ascii="Times New Roman" w:hAnsi="Times New Roman"/>
          <w:sz w:val="28"/>
          <w:szCs w:val="28"/>
        </w:rPr>
        <w:t>3.3.2. Сотрудник администрации при рассмотрении представленных документов определяет необходимость согласования маршрута транспортного средства, составления специального проекта или проведения обследования.</w:t>
      </w:r>
    </w:p>
    <w:p w:rsidR="001E2B1A" w:rsidRDefault="001E2B1A">
      <w:pPr>
        <w:spacing w:after="0" w:line="240" w:lineRule="auto"/>
        <w:ind w:firstLine="567"/>
        <w:jc w:val="both"/>
        <w:rPr>
          <w:rFonts w:ascii="Times New Roman" w:hAnsi="Times New Roman"/>
          <w:sz w:val="28"/>
          <w:szCs w:val="28"/>
        </w:rPr>
      </w:pPr>
      <w:bookmarkStart w:id="35" w:name="Par230"/>
      <w:bookmarkEnd w:id="35"/>
      <w:r>
        <w:rPr>
          <w:rFonts w:ascii="Times New Roman" w:hAnsi="Times New Roman"/>
          <w:sz w:val="28"/>
          <w:szCs w:val="28"/>
        </w:rPr>
        <w:t>3.3.3. Сотрудник администрации в течение 4 рабочих дней со дня регистрации заявления:</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1) устанавливает путь следования по заявленному маршруту;</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2) определяет владельцев частных автодорог, а также владельцев искусственных и иных инженерных сооружений, пересекающих автомобильные дороги местного значения по пути следования заявленного маршрута;</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3) направляет в адрес владельцев частных автодорог, а также владельцев пересекающих автомобильные дороги местного значения искусственных и иных инженерных сооружений, по дорогам (инженерным сооружениям)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w:t>
      </w:r>
    </w:p>
    <w:p w:rsidR="001E2B1A" w:rsidRDefault="001E2B1A">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4) при рассмотрении заявленного маршрута перевозки определяет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w:t>
      </w:r>
      <w:proofErr w:type="gramEnd"/>
      <w:r>
        <w:rPr>
          <w:rFonts w:ascii="Times New Roman" w:hAnsi="Times New Roman"/>
          <w:sz w:val="28"/>
          <w:szCs w:val="28"/>
        </w:rPr>
        <w:t xml:space="preserve"> искусственных сооружений.</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искусственных и иных инженерных сооружений управляющий делами администрации в течение 1 рабочего дня со дня получения информации</w:t>
      </w:r>
      <w:proofErr w:type="gramEnd"/>
      <w:r>
        <w:rPr>
          <w:rFonts w:ascii="Times New Roman" w:hAnsi="Times New Roman"/>
          <w:sz w:val="28"/>
          <w:szCs w:val="28"/>
        </w:rPr>
        <w:t xml:space="preserve"> от владельцев пересекающих автомобильную дорогу частных автодорог, искусственных и иных инженерных сооружений </w:t>
      </w:r>
      <w:proofErr w:type="gramStart"/>
      <w:r>
        <w:rPr>
          <w:rFonts w:ascii="Times New Roman" w:hAnsi="Times New Roman"/>
          <w:sz w:val="28"/>
          <w:szCs w:val="28"/>
        </w:rPr>
        <w:t>готовит уведомление о необходимости принятия мер и информирует</w:t>
      </w:r>
      <w:proofErr w:type="gramEnd"/>
      <w:r>
        <w:rPr>
          <w:rFonts w:ascii="Times New Roman" w:hAnsi="Times New Roman"/>
          <w:sz w:val="28"/>
          <w:szCs w:val="28"/>
        </w:rPr>
        <w:t xml:space="preserve"> об этом заявителя.</w:t>
      </w:r>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При получении согласия на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искусственных и иных инженерных сооружений от заявителя управляющий делами администрации направляет такое согласие владельцу пересекающих автомобильную дорогу частных автодорог, сооружений и инженерных коммуникаций.</w:t>
      </w:r>
      <w:proofErr w:type="gramEnd"/>
    </w:p>
    <w:p w:rsidR="001E2B1A" w:rsidRDefault="001E2B1A">
      <w:pPr>
        <w:spacing w:after="0" w:line="240" w:lineRule="auto"/>
        <w:ind w:firstLine="567"/>
        <w:jc w:val="both"/>
        <w:rPr>
          <w:rFonts w:ascii="Times New Roman" w:hAnsi="Times New Roman"/>
          <w:sz w:val="28"/>
          <w:szCs w:val="28"/>
        </w:rPr>
      </w:pPr>
      <w:r>
        <w:rPr>
          <w:rFonts w:ascii="Times New Roman" w:hAnsi="Times New Roman"/>
          <w:sz w:val="28"/>
          <w:szCs w:val="28"/>
        </w:rPr>
        <w:tab/>
        <w:t xml:space="preserve">Сотрудник администрации в течение 2 рабочих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от владельца автомобильной дороги, искусственных и иных инженерных сооружений информации о необходимости и условиях проведения оценки технического состояния автомобильных дорог или их участков, искусственных и иных инженерных сооружений и предполагаемых расходах на осуществление указанной оценки уведомляет об этом заявителя.</w:t>
      </w:r>
    </w:p>
    <w:p w:rsidR="001E2B1A" w:rsidRDefault="001E2B1A">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ab/>
        <w:t xml:space="preserve">При наличии мотивированного отказа владельца автомобильной дороги, сотрудник администрации в течение одного рабочего дня со дня поступления такого отказа </w:t>
      </w:r>
      <w:proofErr w:type="gramStart"/>
      <w:r>
        <w:rPr>
          <w:rFonts w:ascii="Times New Roman" w:hAnsi="Times New Roman"/>
          <w:sz w:val="28"/>
          <w:szCs w:val="28"/>
        </w:rPr>
        <w:t>готовит уведомление об отказе в предоставлении муниципальной услуги с указанием причин и информирует</w:t>
      </w:r>
      <w:proofErr w:type="gramEnd"/>
      <w:r>
        <w:rPr>
          <w:rFonts w:ascii="Times New Roman" w:hAnsi="Times New Roman"/>
          <w:sz w:val="28"/>
          <w:szCs w:val="28"/>
        </w:rPr>
        <w:t xml:space="preserve"> заявителя.</w:t>
      </w:r>
    </w:p>
    <w:p w:rsidR="001E2B1A" w:rsidRDefault="001E2B1A">
      <w:pPr>
        <w:spacing w:after="0" w:line="240" w:lineRule="auto"/>
        <w:ind w:firstLine="540"/>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5)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и сооружений, входящих в указанный маршрут, оформляет специальное разрешение и в установленных случаях в течение двух рабочих дней направляет в адрес ОГИБДД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w:t>
      </w:r>
      <w:proofErr w:type="gramEnd"/>
      <w:r>
        <w:rPr>
          <w:rFonts w:ascii="Times New Roman" w:hAnsi="Times New Roman"/>
          <w:sz w:val="28"/>
          <w:szCs w:val="28"/>
        </w:rPr>
        <w:t xml:space="preserve"> копий документов, указанных в п. 2.6.1 настоящего Административного регламента и копий согласований маршрута транспортного средства.</w:t>
      </w:r>
    </w:p>
    <w:p w:rsidR="001E2B1A" w:rsidRDefault="001E2B1A">
      <w:pPr>
        <w:spacing w:after="0" w:line="240" w:lineRule="auto"/>
        <w:jc w:val="both"/>
        <w:rPr>
          <w:rFonts w:ascii="Times New Roman" w:hAnsi="Times New Roman"/>
          <w:sz w:val="28"/>
          <w:szCs w:val="28"/>
        </w:rPr>
      </w:pPr>
      <w:bookmarkStart w:id="36" w:name="Par242"/>
      <w:bookmarkEnd w:id="36"/>
      <w:r>
        <w:rPr>
          <w:rFonts w:ascii="Times New Roman" w:hAnsi="Times New Roman"/>
          <w:sz w:val="28"/>
          <w:szCs w:val="28"/>
        </w:rPr>
        <w:tab/>
        <w:t>3.4. Выдача специального разрешения либо отказ в предоставлении муниципальной услуги</w:t>
      </w:r>
    </w:p>
    <w:p w:rsidR="001E2B1A" w:rsidRDefault="001E2B1A">
      <w:pPr>
        <w:spacing w:after="0" w:line="240" w:lineRule="auto"/>
        <w:ind w:firstLine="540"/>
        <w:jc w:val="both"/>
        <w:rPr>
          <w:rFonts w:ascii="Times New Roman" w:hAnsi="Times New Roman"/>
          <w:sz w:val="28"/>
          <w:szCs w:val="28"/>
        </w:rPr>
      </w:pPr>
      <w:r>
        <w:rPr>
          <w:rFonts w:ascii="Times New Roman" w:hAnsi="Times New Roman"/>
          <w:sz w:val="28"/>
          <w:szCs w:val="28"/>
        </w:rPr>
        <w:tab/>
        <w:t xml:space="preserve">3.4.1. Сотрудник администрации при получении необходимых согласований в соответствии с п. 3.3.3 настоящего Административного регламента в течение одного 1 рабочего дня готовит счет на оплату возмещения вреда, причиняемого автомобильным дорогам транспортным средством, осуществляющим перевозки тяжеловесных грузов. Счет </w:t>
      </w:r>
      <w:proofErr w:type="gramStart"/>
      <w:r>
        <w:rPr>
          <w:rFonts w:ascii="Times New Roman" w:hAnsi="Times New Roman"/>
          <w:sz w:val="28"/>
          <w:szCs w:val="28"/>
        </w:rPr>
        <w:t>подписывается у уполномоченного должностного лица администрации и направляется</w:t>
      </w:r>
      <w:proofErr w:type="gramEnd"/>
      <w:r>
        <w:rPr>
          <w:rFonts w:ascii="Times New Roman" w:hAnsi="Times New Roman"/>
          <w:sz w:val="28"/>
          <w:szCs w:val="28"/>
        </w:rPr>
        <w:t xml:space="preserve"> заявителю.</w:t>
      </w:r>
    </w:p>
    <w:p w:rsidR="001E2B1A" w:rsidRDefault="001E2B1A">
      <w:pPr>
        <w:spacing w:after="0" w:line="240" w:lineRule="auto"/>
        <w:ind w:firstLine="540"/>
        <w:jc w:val="both"/>
        <w:rPr>
          <w:rFonts w:ascii="Times New Roman" w:hAnsi="Times New Roman"/>
          <w:sz w:val="28"/>
          <w:szCs w:val="28"/>
        </w:rPr>
      </w:pPr>
      <w:r>
        <w:rPr>
          <w:rFonts w:ascii="Times New Roman" w:hAnsi="Times New Roman"/>
          <w:sz w:val="28"/>
          <w:szCs w:val="28"/>
        </w:rPr>
        <w:tab/>
        <w:t xml:space="preserve">3.4.2. </w:t>
      </w:r>
      <w:proofErr w:type="gramStart"/>
      <w:r>
        <w:rPr>
          <w:rFonts w:ascii="Times New Roman" w:hAnsi="Times New Roman"/>
          <w:sz w:val="28"/>
          <w:szCs w:val="28"/>
        </w:rPr>
        <w:t>Выдача специального разрешения осуществляется сотрудником администрации после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перевозки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а</w:t>
      </w:r>
      <w:proofErr w:type="gramEnd"/>
      <w:r>
        <w:rPr>
          <w:rFonts w:ascii="Times New Roman" w:hAnsi="Times New Roman"/>
          <w:sz w:val="28"/>
          <w:szCs w:val="28"/>
        </w:rPr>
        <w:t xml:space="preserve"> также заверенных копий документов, указанных в п. 2.6.1 настоящего Административного регламента, в случае подачи заявления посредством факсимильной связи.</w:t>
      </w:r>
    </w:p>
    <w:p w:rsidR="001E2B1A" w:rsidRDefault="001E2B1A">
      <w:pPr>
        <w:spacing w:after="0" w:line="240" w:lineRule="auto"/>
        <w:ind w:firstLine="540"/>
        <w:jc w:val="both"/>
        <w:rPr>
          <w:rFonts w:ascii="Times New Roman" w:hAnsi="Times New Roman"/>
          <w:color w:val="000000"/>
          <w:sz w:val="28"/>
          <w:szCs w:val="28"/>
        </w:rPr>
      </w:pPr>
      <w:r>
        <w:rPr>
          <w:rFonts w:ascii="Times New Roman" w:hAnsi="Times New Roman"/>
          <w:sz w:val="28"/>
          <w:szCs w:val="28"/>
        </w:rPr>
        <w:tab/>
        <w:t>3.4.3. Специальное разрешение выдается заявителю сотрудником администрации на личном приеме.</w:t>
      </w:r>
    </w:p>
    <w:p w:rsidR="001E2B1A" w:rsidRDefault="001E2B1A">
      <w:pPr>
        <w:spacing w:after="0" w:line="240" w:lineRule="auto"/>
        <w:ind w:firstLine="709"/>
        <w:jc w:val="both"/>
        <w:rPr>
          <w:rFonts w:ascii="Times New Roman" w:hAnsi="Times New Roman"/>
          <w:sz w:val="28"/>
          <w:szCs w:val="28"/>
        </w:rPr>
      </w:pPr>
      <w:proofErr w:type="gramStart"/>
      <w:r>
        <w:rPr>
          <w:rFonts w:ascii="Times New Roman" w:hAnsi="Times New Roman"/>
          <w:color w:val="000000"/>
          <w:sz w:val="28"/>
          <w:szCs w:val="28"/>
        </w:rPr>
        <w:t xml:space="preserve">В случае отсутствия возможности выдачи документов лично заявителю сотрудник администрации направляет сопроводительное письмо с приложением разрешения </w:t>
      </w:r>
      <w:r>
        <w:rPr>
          <w:rFonts w:ascii="Times New Roman" w:hAnsi="Times New Roman"/>
          <w:sz w:val="28"/>
          <w:szCs w:val="28"/>
        </w:rPr>
        <w:t>почтовым отправлением с объявленной ценностью при его пересылке</w:t>
      </w:r>
      <w:r>
        <w:rPr>
          <w:rFonts w:ascii="Times New Roman" w:hAnsi="Times New Roman"/>
          <w:color w:val="000000"/>
          <w:sz w:val="28"/>
          <w:szCs w:val="28"/>
        </w:rPr>
        <w:t>, либо по электронной почте на адрес электронной почты, указанный заявителем.</w:t>
      </w:r>
      <w:proofErr w:type="gramEnd"/>
    </w:p>
    <w:p w:rsidR="001E2B1A" w:rsidRDefault="001E2B1A">
      <w:pPr>
        <w:spacing w:after="0" w:line="240" w:lineRule="auto"/>
        <w:ind w:firstLine="540"/>
        <w:jc w:val="both"/>
        <w:rPr>
          <w:rFonts w:ascii="Times New Roman" w:hAnsi="Times New Roman"/>
          <w:sz w:val="28"/>
          <w:szCs w:val="28"/>
        </w:rPr>
      </w:pPr>
      <w:r>
        <w:rPr>
          <w:rFonts w:ascii="Times New Roman" w:hAnsi="Times New Roman"/>
          <w:sz w:val="28"/>
          <w:szCs w:val="28"/>
        </w:rPr>
        <w:tab/>
        <w:t>3.4.4. Выдаваемое заявителю специальное разрешение регистрируется  сотрудником администрации в журнале с заполнением соответствующих реквизитов, в котором заявитель ставит свою подпись.</w:t>
      </w:r>
    </w:p>
    <w:p w:rsidR="001E2B1A" w:rsidRDefault="001E2B1A">
      <w:pPr>
        <w:spacing w:after="0" w:line="240" w:lineRule="auto"/>
        <w:ind w:firstLine="540"/>
        <w:jc w:val="both"/>
        <w:rPr>
          <w:rFonts w:ascii="Times New Roman" w:eastAsia="SimSun" w:hAnsi="Times New Roman"/>
          <w:sz w:val="28"/>
          <w:szCs w:val="28"/>
        </w:rPr>
      </w:pPr>
      <w:r>
        <w:rPr>
          <w:rFonts w:ascii="Times New Roman" w:hAnsi="Times New Roman"/>
          <w:sz w:val="28"/>
          <w:szCs w:val="28"/>
        </w:rPr>
        <w:tab/>
        <w:t>3.4.5. Решение об отказе в предоставлении муниципальной услуги принимается в соответствии с п. 2.8 настоящего Административного регламента.</w:t>
      </w:r>
    </w:p>
    <w:p w:rsidR="001E2B1A" w:rsidRDefault="001E2B1A">
      <w:pPr>
        <w:spacing w:after="0" w:line="240" w:lineRule="auto"/>
        <w:ind w:firstLine="567"/>
        <w:jc w:val="both"/>
        <w:rPr>
          <w:rFonts w:ascii="Times New Roman" w:eastAsia="SimSun" w:hAnsi="Times New Roman"/>
          <w:sz w:val="28"/>
          <w:szCs w:val="28"/>
        </w:rPr>
      </w:pPr>
      <w:bookmarkStart w:id="37" w:name="Par251"/>
      <w:bookmarkEnd w:id="37"/>
      <w:r>
        <w:rPr>
          <w:rFonts w:ascii="Times New Roman" w:eastAsia="SimSun" w:hAnsi="Times New Roman"/>
          <w:sz w:val="28"/>
          <w:szCs w:val="28"/>
        </w:rPr>
        <w:tab/>
        <w:t>3.5. Перечень административных процедур (действий) при предоставлении муниципальных услуг в электронной форме</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ab/>
        <w:t xml:space="preserve">3.5.1. При направлении заявления о предоставлении муниципальной услуги в электронной форме заявитель </w:t>
      </w:r>
      <w:proofErr w:type="gramStart"/>
      <w:r>
        <w:rPr>
          <w:rFonts w:ascii="Times New Roman" w:eastAsia="SimSun" w:hAnsi="Times New Roman"/>
          <w:sz w:val="28"/>
          <w:szCs w:val="28"/>
        </w:rPr>
        <w:t>формирует заявление на предоставление муниципальной услуги в форме электронного документа и подписывает</w:t>
      </w:r>
      <w:proofErr w:type="gramEnd"/>
      <w:r>
        <w:rPr>
          <w:rFonts w:ascii="Times New Roman" w:eastAsia="SimSun" w:hAnsi="Times New Roman"/>
          <w:sz w:val="28"/>
          <w:szCs w:val="28"/>
        </w:rPr>
        <w:t xml:space="preserve"> его </w:t>
      </w:r>
      <w:r>
        <w:rPr>
          <w:rFonts w:ascii="Times New Roman" w:eastAsia="SimSun" w:hAnsi="Times New Roman"/>
          <w:sz w:val="28"/>
          <w:szCs w:val="28"/>
        </w:rPr>
        <w:lastRenderedPageBreak/>
        <w:t xml:space="preserve">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w:t>
      </w:r>
      <w:proofErr w:type="gramStart"/>
      <w:r>
        <w:rPr>
          <w:rFonts w:ascii="Times New Roman" w:eastAsia="SimSun" w:hAnsi="Times New Roman"/>
          <w:sz w:val="28"/>
          <w:szCs w:val="28"/>
        </w:rPr>
        <w:t>формируются и направляются</w:t>
      </w:r>
      <w:proofErr w:type="gramEnd"/>
      <w:r>
        <w:rPr>
          <w:rFonts w:ascii="Times New Roman" w:eastAsia="SimSun" w:hAnsi="Times New Roman"/>
          <w:sz w:val="28"/>
          <w:szCs w:val="28"/>
        </w:rPr>
        <w:t xml:space="preserve">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ab/>
        <w:t>3.5.2. Предоставление муниципальной услуги в электронной форме включает в себя следующие административные процедуры:</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ab/>
        <w:t>1) прием Заявления и документов (информации), необходимых для предоставления муниципальной услуги;</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ab/>
        <w:t>2) проверка действительность усиленной квалифицированной электронной подписи;</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ab/>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ab/>
        <w:t>4) принятие решения о подготовке выписки, уведомления;</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ab/>
        <w:t>5) направление заявителю уведомления о приеме заявления или отказа в приеме к рассмотрению заявления;</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ab/>
        <w:t>6) формирование результата предоставления муниципальной услуги;</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ab/>
        <w:t>7) направление (выдача) результата.</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ab/>
        <w:t>Заявитель вправе отозвать свое заявление на любой стадии рассмотрения, согласования или подготовки документа.</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ab/>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ascii="Times New Roman" w:eastAsia="SimSun" w:hAnsi="Times New Roman"/>
          <w:sz w:val="28"/>
          <w:szCs w:val="28"/>
          <w:shd w:val="clear" w:color="auto" w:fill="FFFFFF"/>
        </w:rPr>
        <w:t>от 27 июля 2010 г. № 210-ФЗ «Об организации предоставления государственных и муниципальных услуг».</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ab/>
        <w:t>Прием и регистрация запроса осуществляются должностным лицом уполномоченного органа, ответственного за регистрацию.</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ab/>
        <w:t>После регистрации запрос направляется в уполномоченный орган, ответственный за предоставление муниципальной услуги.</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ab/>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ab/>
        <w:t>В случае поступления заявления и документов, указанных в подразделе 2.6.1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w:t>
      </w:r>
      <w:r>
        <w:rPr>
          <w:rFonts w:ascii="Times New Roman" w:eastAsia="SimSun" w:hAnsi="Times New Roman"/>
          <w:sz w:val="28"/>
          <w:szCs w:val="28"/>
        </w:rPr>
        <w:lastRenderedPageBreak/>
        <w:t xml:space="preserve">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настоящего Административного регламента, а также осуществляются следующие действия:</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При предоставлении муниципальной услуги в электронной форме заявителю направляется:</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а) уведомление о записи на прием в уполномоченный орган или МФЦ;</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в) уведомление о начале процедуры предоставления муниципальной услуги;</w:t>
      </w:r>
    </w:p>
    <w:p w:rsidR="001E2B1A" w:rsidRDefault="001E2B1A">
      <w:pPr>
        <w:spacing w:after="0" w:line="240" w:lineRule="auto"/>
        <w:ind w:firstLine="567"/>
        <w:jc w:val="both"/>
        <w:rPr>
          <w:rFonts w:ascii="Times New Roman" w:eastAsia="SimSun" w:hAnsi="Times New Roman"/>
          <w:sz w:val="28"/>
          <w:szCs w:val="28"/>
        </w:rPr>
      </w:pPr>
      <w:proofErr w:type="gramStart"/>
      <w:r>
        <w:rPr>
          <w:rFonts w:ascii="Times New Roman" w:eastAsia="SimSun" w:hAnsi="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е) уведомление о результатах рассмотрения документов, необходимых для предоставления муниципальной услуги;</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lastRenderedPageBreak/>
        <w:t>з) уведомление о мотивированном отказе в предоставлении муниципальной услуги.</w:t>
      </w:r>
    </w:p>
    <w:p w:rsidR="001E2B1A" w:rsidRDefault="001E2B1A">
      <w:pPr>
        <w:spacing w:after="0" w:line="240" w:lineRule="auto"/>
        <w:ind w:firstLine="567"/>
        <w:jc w:val="both"/>
        <w:rPr>
          <w:rFonts w:ascii="Times New Roman" w:eastAsia="SimSun" w:hAnsi="Times New Roman"/>
          <w:sz w:val="28"/>
          <w:szCs w:val="28"/>
        </w:rPr>
      </w:pPr>
      <w:proofErr w:type="gramStart"/>
      <w:r>
        <w:rPr>
          <w:rFonts w:ascii="Times New Roman" w:eastAsia="SimSun" w:hAnsi="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rPr>
          <w:rFonts w:ascii="Times New Roman" w:eastAsia="SimSun" w:hAnsi="Times New Roman"/>
          <w:sz w:val="28"/>
          <w:szCs w:val="28"/>
        </w:rPr>
        <w:t xml:space="preserve"> апреля 2011 года № 63-ФЗ «Об электронной подписи», которые послужили основанием для принятия указанного решения. Такое уведомление </w:t>
      </w:r>
      <w:proofErr w:type="gramStart"/>
      <w:r>
        <w:rPr>
          <w:rFonts w:ascii="Times New Roman" w:eastAsia="SimSun" w:hAnsi="Times New Roman"/>
          <w:sz w:val="28"/>
          <w:szCs w:val="28"/>
        </w:rPr>
        <w:t>подписывается квалифицированной подписью должностного лица уполномоченного органа и направляется</w:t>
      </w:r>
      <w:proofErr w:type="gramEnd"/>
      <w:r>
        <w:rPr>
          <w:rFonts w:ascii="Times New Roman" w:eastAsia="SimSun" w:hAnsi="Times New Roman"/>
          <w:sz w:val="28"/>
          <w:szCs w:val="28"/>
        </w:rPr>
        <w:t xml:space="preserve"> по адресу электронной почты заявителя либо в его личный кабинет на Едином и Региональном портале.</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3.7. Перечень административных процедур (действий), выполняемых МФЦ</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При обращении заявителя с заявлением и документами, указанными в пункте 2.6.1 раздела 2 Регламента в МФЦ предоставление муниципальной услуги включает в себя следующие административные процедуры:</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3) передача курьером заявления и прилагаемых к нему документов из МФЦ в уполномоченный орган;</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4) передача курьером пакета документов из уполномоченного органа в МФЦ;</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5) выдача (направление) заявителю результата предоставления муниципальной услуги.</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3.8. Порядок выполнения административных процедур (действий) МФЦ</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3.8.1. При приеме заявления и прилагаемых к нему документов работник МФЦ:</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lastRenderedPageBreak/>
        <w:t>принимает запрос заявителей о предоставлении муниципальной услуги и иных документов, необходимых для предоставления муниципальной услуги;</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проверяет соответствие представленных документов установленным требованиям, удостоверяясь, что:</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тексты документов написаны разборчиво;</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фамилии, имена и отчества физических лиц, адреса их мест жительства написаны полностью;</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в документах нет подчисток, приписок, зачеркнутых слов и иных не оговоренных в них исправлений;</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документы не исполнены карандашом;</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документы не имеют повреждений, наличие которых не позволяет однозначно истолковать их содержание;</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срок действия документов не истек;</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документы содержат информацию, необходимую для предоставления муниципальной услуги, указанной в заявлении;</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документы представлены в полном объеме;</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заявление соответствует установленным требованиям к его форме и виду;</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 xml:space="preserve">Работник МФЦ от имени заявителя заполняет заявление по соответствующей форме. </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 xml:space="preserve">Работник МФЦ переводит в электронную форму и снимает копии с документов, представленных заявителем, </w:t>
      </w:r>
      <w:proofErr w:type="gramStart"/>
      <w:r>
        <w:rPr>
          <w:rFonts w:ascii="Times New Roman" w:eastAsia="SimSun" w:hAnsi="Times New Roman"/>
          <w:sz w:val="28"/>
          <w:szCs w:val="28"/>
        </w:rPr>
        <w:t>подписывает и заверяет</w:t>
      </w:r>
      <w:proofErr w:type="gramEnd"/>
      <w:r>
        <w:rPr>
          <w:rFonts w:ascii="Times New Roman" w:eastAsia="SimSun" w:hAnsi="Times New Roman"/>
          <w:sz w:val="28"/>
          <w:szCs w:val="28"/>
        </w:rPr>
        <w:t xml:space="preserve"> печатью (электронной подписью).</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о сроке предоставления муниципальной услуги;</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о возможности отказа в предоставлении муниципальной услуги.</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w:t>
      </w:r>
      <w:proofErr w:type="gramStart"/>
      <w:r>
        <w:rPr>
          <w:rFonts w:ascii="Times New Roman" w:eastAsia="SimSun" w:hAnsi="Times New Roman"/>
          <w:sz w:val="28"/>
          <w:szCs w:val="28"/>
        </w:rPr>
        <w:t>заверяет своей подписью с указанием фамилии и инициалов и ставит</w:t>
      </w:r>
      <w:proofErr w:type="gramEnd"/>
      <w:r>
        <w:rPr>
          <w:rFonts w:ascii="Times New Roman" w:eastAsia="SimSun" w:hAnsi="Times New Roman"/>
          <w:sz w:val="28"/>
          <w:szCs w:val="28"/>
        </w:rPr>
        <w:t xml:space="preserve"> штамп «копия верна». </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ab/>
        <w:t xml:space="preserve">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w:t>
      </w:r>
      <w:proofErr w:type="gramStart"/>
      <w:r>
        <w:rPr>
          <w:rFonts w:ascii="Times New Roman" w:eastAsia="SimSun" w:hAnsi="Times New Roman"/>
          <w:sz w:val="28"/>
          <w:szCs w:val="28"/>
        </w:rPr>
        <w:t>составляется в двух экземплярах и содержит</w:t>
      </w:r>
      <w:proofErr w:type="gramEnd"/>
      <w:r>
        <w:rPr>
          <w:rFonts w:ascii="Times New Roman" w:eastAsia="SimSun" w:hAnsi="Times New Roman"/>
          <w:sz w:val="28"/>
          <w:szCs w:val="28"/>
        </w:rPr>
        <w:t xml:space="preserve"> дату и время передачи.</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w:t>
      </w:r>
      <w:r>
        <w:rPr>
          <w:rFonts w:ascii="Times New Roman" w:eastAsia="SimSun" w:hAnsi="Times New Roman"/>
          <w:sz w:val="28"/>
          <w:szCs w:val="28"/>
        </w:rPr>
        <w:lastRenderedPageBreak/>
        <w:t xml:space="preserve">документов с данными, указанными в реестре, проставляет дату, время получения документов и подпись. </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 xml:space="preserve">3.8.4. </w:t>
      </w:r>
      <w:proofErr w:type="gramStart"/>
      <w:r>
        <w:rPr>
          <w:rFonts w:ascii="Times New Roman" w:eastAsia="SimSun" w:hAnsi="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1E2B1A" w:rsidRDefault="001E2B1A">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Для получения документов заявитель прибывает в МФЦ лично с документом, удостоверяющим личность.</w:t>
      </w:r>
    </w:p>
    <w:p w:rsidR="001E2B1A" w:rsidRDefault="001E2B1A">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1E2B1A" w:rsidRDefault="001E2B1A">
      <w:pPr>
        <w:tabs>
          <w:tab w:val="left" w:pos="2842"/>
        </w:tabs>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При выдаче документов должностное лицо МФЦ:</w:t>
      </w:r>
    </w:p>
    <w:p w:rsidR="001E2B1A" w:rsidRDefault="001E2B1A">
      <w:pPr>
        <w:tabs>
          <w:tab w:val="left" w:pos="2842"/>
        </w:tabs>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E2B1A" w:rsidRDefault="001E2B1A">
      <w:pPr>
        <w:tabs>
          <w:tab w:val="left" w:pos="2842"/>
        </w:tabs>
        <w:spacing w:after="0" w:line="240" w:lineRule="auto"/>
        <w:ind w:firstLine="709"/>
        <w:jc w:val="both"/>
        <w:rPr>
          <w:rFonts w:ascii="Times New Roman" w:eastAsia="SimSun" w:hAnsi="Times New Roman"/>
          <w:sz w:val="28"/>
          <w:szCs w:val="28"/>
        </w:rPr>
      </w:pPr>
      <w:proofErr w:type="gramStart"/>
      <w:r>
        <w:rPr>
          <w:rFonts w:ascii="Times New Roman" w:eastAsia="SimSun" w:hAnsi="Times New Roman"/>
          <w:sz w:val="28"/>
          <w:szCs w:val="28"/>
        </w:rPr>
        <w:t>знакомит с содержанием документов и выдает</w:t>
      </w:r>
      <w:proofErr w:type="gramEnd"/>
      <w:r>
        <w:rPr>
          <w:rFonts w:ascii="Times New Roman" w:eastAsia="SimSun" w:hAnsi="Times New Roman"/>
          <w:sz w:val="28"/>
          <w:szCs w:val="28"/>
        </w:rPr>
        <w:t xml:space="preserve"> их.</w:t>
      </w:r>
    </w:p>
    <w:p w:rsidR="001E2B1A" w:rsidRDefault="001E2B1A">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3.8.5. В случае обращения заявителя за предоставлением муниципальной услуги по экстерриториальному принципу МФЦ:</w:t>
      </w:r>
    </w:p>
    <w:p w:rsidR="001E2B1A" w:rsidRDefault="001E2B1A">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 принимает от заявителя заявление и документы, представленные заявителем;</w:t>
      </w:r>
    </w:p>
    <w:p w:rsidR="001E2B1A" w:rsidRDefault="001E2B1A">
      <w:pPr>
        <w:spacing w:after="0" w:line="240" w:lineRule="auto"/>
        <w:ind w:firstLine="709"/>
        <w:jc w:val="both"/>
        <w:rPr>
          <w:rFonts w:ascii="Times New Roman" w:eastAsia="SimSun" w:hAnsi="Times New Roman"/>
          <w:sz w:val="28"/>
          <w:szCs w:val="28"/>
        </w:rPr>
      </w:pPr>
      <w:proofErr w:type="gramStart"/>
      <w:r>
        <w:rPr>
          <w:rFonts w:ascii="Times New Roman" w:eastAsia="SimSun" w:hAnsi="Times New Roman"/>
          <w:sz w:val="28"/>
          <w:szCs w:val="28"/>
        </w:rPr>
        <w:t>- осуществляет копирование (сканирование) документов, предусмотренных частью 6 статьи 7 Федерального закона</w:t>
      </w:r>
      <w:hyperlink r:id="rId8" w:history="1">
        <w:r>
          <w:rPr>
            <w:rStyle w:val="a3"/>
            <w:rFonts w:ascii="Times New Roman" w:eastAsia="SimSun" w:hAnsi="Times New Roman"/>
            <w:color w:val="000000"/>
            <w:sz w:val="28"/>
            <w:szCs w:val="28"/>
          </w:rPr>
          <w:t xml:space="preserve"> от 27 июля 2010 года № 210-ФЗ «Об организации предоставления государственных и муниципальных услуг»</w:t>
        </w:r>
      </w:hyperlink>
      <w:r>
        <w:rPr>
          <w:rFonts w:ascii="Times New Roman" w:eastAsia="SimSun" w:hAnsi="Times New Roman"/>
          <w:color w:val="000000"/>
          <w:sz w:val="28"/>
          <w:szCs w:val="28"/>
        </w:rPr>
        <w:t xml:space="preserve"> </w:t>
      </w:r>
      <w:r>
        <w:rPr>
          <w:rFonts w:ascii="Times New Roman" w:eastAsia="SimSun" w:hAnsi="Times New Roman"/>
          <w:sz w:val="28"/>
          <w:szCs w:val="28"/>
        </w:rPr>
        <w:t>(далее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Pr>
          <w:rFonts w:ascii="Times New Roman" w:eastAsia="SimSun" w:hAnsi="Times New Roman"/>
          <w:sz w:val="28"/>
          <w:szCs w:val="28"/>
        </w:rPr>
        <w:t xml:space="preserve"> (за исключением случая, когда в соответствии с нормативным правовым актом для предоставления муниципальной услуги </w:t>
      </w:r>
      <w:r>
        <w:rPr>
          <w:rFonts w:ascii="Times New Roman" w:eastAsia="SimSun" w:hAnsi="Times New Roman"/>
          <w:sz w:val="28"/>
          <w:szCs w:val="28"/>
        </w:rPr>
        <w:lastRenderedPageBreak/>
        <w:t>необходимо предъявление нотариально удостоверенной копии документа личного происхождения).</w:t>
      </w:r>
    </w:p>
    <w:p w:rsidR="001E2B1A" w:rsidRDefault="001E2B1A">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E2B1A" w:rsidRDefault="001E2B1A">
      <w:pPr>
        <w:tabs>
          <w:tab w:val="left" w:pos="851"/>
        </w:tabs>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1E2B1A" w:rsidRDefault="001E2B1A">
      <w:pPr>
        <w:spacing w:after="0" w:line="240" w:lineRule="auto"/>
        <w:ind w:firstLine="708"/>
        <w:jc w:val="both"/>
        <w:rPr>
          <w:rFonts w:ascii="Times New Roman" w:eastAsia="SimSun" w:hAnsi="Times New Roman"/>
          <w:sz w:val="28"/>
          <w:szCs w:val="28"/>
        </w:rPr>
      </w:pPr>
      <w:r>
        <w:rPr>
          <w:rFonts w:ascii="Times New Roman" w:eastAsia="SimSun" w:hAnsi="Times New Roman"/>
          <w:sz w:val="28"/>
          <w:szCs w:val="28"/>
        </w:rPr>
        <w:t>3.8.6. В случае обращения заявителя за предоставлением муниципальной услуги по приему заявителей по предварительной записи</w:t>
      </w:r>
    </w:p>
    <w:p w:rsidR="001E2B1A" w:rsidRDefault="001E2B1A">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 xml:space="preserve">В целях предоставления муниципальной услуги осуществляется прием заявителей по предварительной записи. </w:t>
      </w:r>
    </w:p>
    <w:p w:rsidR="001E2B1A" w:rsidRDefault="001E2B1A">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 xml:space="preserve">Запись на прием проводится посредством Единого и Регионального портала. </w:t>
      </w:r>
    </w:p>
    <w:p w:rsidR="001E2B1A" w:rsidRDefault="001E2B1A">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E2B1A" w:rsidRDefault="001E2B1A">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E2B1A" w:rsidRDefault="001E2B1A">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 xml:space="preserve">Формирование запроса заявителем осуществляется посредством заполнения электронной формы запроса </w:t>
      </w:r>
      <w:proofErr w:type="gramStart"/>
      <w:r>
        <w:rPr>
          <w:rFonts w:ascii="Times New Roman" w:eastAsia="SimSun" w:hAnsi="Times New Roman"/>
          <w:sz w:val="28"/>
          <w:szCs w:val="28"/>
        </w:rPr>
        <w:t>на</w:t>
      </w:r>
      <w:proofErr w:type="gramEnd"/>
      <w:r>
        <w:rPr>
          <w:rFonts w:ascii="Times New Roman" w:eastAsia="SimSun" w:hAnsi="Times New Roman"/>
          <w:sz w:val="28"/>
          <w:szCs w:val="28"/>
        </w:rPr>
        <w:t xml:space="preserve"> </w:t>
      </w:r>
      <w:proofErr w:type="gramStart"/>
      <w:r>
        <w:rPr>
          <w:rFonts w:ascii="Times New Roman" w:eastAsia="SimSun" w:hAnsi="Times New Roman"/>
          <w:sz w:val="28"/>
          <w:szCs w:val="28"/>
        </w:rPr>
        <w:t>Единый</w:t>
      </w:r>
      <w:proofErr w:type="gramEnd"/>
      <w:r>
        <w:rPr>
          <w:rFonts w:ascii="Times New Roman" w:eastAsia="SimSun" w:hAnsi="Times New Roman"/>
          <w:sz w:val="28"/>
          <w:szCs w:val="28"/>
        </w:rPr>
        <w:t xml:space="preserve"> и Региональный портал, официальном сайте без необходимости дополнительной подачи запроса в какой-либо иной форме.</w:t>
      </w:r>
    </w:p>
    <w:p w:rsidR="001E2B1A" w:rsidRDefault="001E2B1A">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На Едином и Региональном портале, официальном сайте размещаются образцы заполнения электронной формы запроса.</w:t>
      </w:r>
    </w:p>
    <w:p w:rsidR="001E2B1A" w:rsidRDefault="001E2B1A">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2B1A" w:rsidRDefault="001E2B1A">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При формировании запроса заявителю обеспечивается:</w:t>
      </w:r>
    </w:p>
    <w:p w:rsidR="001E2B1A" w:rsidRDefault="001E2B1A">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а) возможность копирования и сохранения запроса и иных документов, указанных в пункте 2.6.1 настоящего Административного регламента, необходимых для предоставления муниципальной услуги;</w:t>
      </w:r>
    </w:p>
    <w:p w:rsidR="001E2B1A" w:rsidRDefault="001E2B1A">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eastAsia="SimSun" w:hAnsi="Times New Roman"/>
          <w:i/>
          <w:iCs/>
          <w:sz w:val="28"/>
          <w:szCs w:val="28"/>
        </w:rPr>
        <w:t>;</w:t>
      </w:r>
    </w:p>
    <w:p w:rsidR="001E2B1A" w:rsidRDefault="001E2B1A">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в) возможность печати на бумажном носителе копии электронной формы запроса;</w:t>
      </w:r>
    </w:p>
    <w:p w:rsidR="001E2B1A" w:rsidRDefault="001E2B1A">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 xml:space="preserve">г) сохранение ранее введенных в электронную форму запроса значений </w:t>
      </w:r>
      <w:r>
        <w:rPr>
          <w:rFonts w:ascii="Times New Roman" w:eastAsia="SimSu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E2B1A" w:rsidRDefault="001E2B1A">
      <w:pPr>
        <w:spacing w:after="0" w:line="240" w:lineRule="auto"/>
        <w:ind w:firstLine="709"/>
        <w:jc w:val="both"/>
        <w:rPr>
          <w:rFonts w:ascii="Times New Roman" w:eastAsia="SimSun" w:hAnsi="Times New Roman"/>
          <w:sz w:val="28"/>
          <w:szCs w:val="28"/>
        </w:rPr>
      </w:pPr>
      <w:proofErr w:type="gramStart"/>
      <w:r>
        <w:rPr>
          <w:rFonts w:ascii="Times New Roman" w:eastAsia="SimSun"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w:t>
      </w:r>
      <w:r>
        <w:rPr>
          <w:rFonts w:ascii="Times New Roman" w:eastAsia="SimSun" w:hAnsi="Times New Roman"/>
          <w:sz w:val="28"/>
          <w:szCs w:val="28"/>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Pr>
          <w:rFonts w:ascii="Times New Roman" w:eastAsia="SimSun" w:hAnsi="Times New Roman"/>
          <w:sz w:val="28"/>
          <w:szCs w:val="28"/>
        </w:rPr>
        <w:t>, касающейся сведений, отсутствующих в единой системе идентификации и аутентификации;</w:t>
      </w:r>
    </w:p>
    <w:p w:rsidR="001E2B1A" w:rsidRDefault="001E2B1A">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 xml:space="preserve">е) возможность вернуться на любой из этапов заполнения электронной формы запроса без </w:t>
      </w:r>
      <w:proofErr w:type="gramStart"/>
      <w:r>
        <w:rPr>
          <w:rFonts w:ascii="Times New Roman" w:eastAsia="SimSun" w:hAnsi="Times New Roman"/>
          <w:sz w:val="28"/>
          <w:szCs w:val="28"/>
        </w:rPr>
        <w:t>потери</w:t>
      </w:r>
      <w:proofErr w:type="gramEnd"/>
      <w:r>
        <w:rPr>
          <w:rFonts w:ascii="Times New Roman" w:eastAsia="SimSun" w:hAnsi="Times New Roman"/>
          <w:sz w:val="28"/>
          <w:szCs w:val="28"/>
        </w:rPr>
        <w:t xml:space="preserve"> ранее введенной информации;</w:t>
      </w:r>
    </w:p>
    <w:p w:rsidR="001E2B1A" w:rsidRDefault="001E2B1A">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1E2B1A" w:rsidRDefault="001E2B1A">
      <w:pPr>
        <w:spacing w:after="0" w:line="240" w:lineRule="auto"/>
        <w:ind w:firstLine="567"/>
        <w:jc w:val="both"/>
        <w:rPr>
          <w:rFonts w:ascii="Times New Roman" w:eastAsia="SimSun" w:hAnsi="Times New Roman"/>
          <w:sz w:val="28"/>
          <w:szCs w:val="28"/>
        </w:rPr>
      </w:pPr>
      <w:proofErr w:type="gramStart"/>
      <w:r>
        <w:rPr>
          <w:rFonts w:ascii="Times New Roman" w:eastAsia="SimSun" w:hAnsi="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1E2B1A" w:rsidRDefault="001E2B1A">
      <w:pPr>
        <w:spacing w:after="0" w:line="240" w:lineRule="auto"/>
        <w:ind w:firstLine="567"/>
        <w:jc w:val="both"/>
        <w:rPr>
          <w:rFonts w:ascii="Times New Roman" w:eastAsia="SimSun" w:hAnsi="Times New Roman"/>
          <w:sz w:val="28"/>
          <w:szCs w:val="28"/>
        </w:rPr>
      </w:pPr>
      <w:bookmarkStart w:id="38" w:name="BM100263"/>
      <w:bookmarkEnd w:id="38"/>
      <w:r>
        <w:rPr>
          <w:rFonts w:ascii="Times New Roman" w:eastAsia="SimSun" w:hAnsi="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Pr>
          <w:rFonts w:ascii="Times New Roman" w:eastAsia="SimSun" w:hAnsi="Times New Roman"/>
          <w:sz w:val="28"/>
          <w:szCs w:val="28"/>
        </w:rPr>
        <w:t>с даты регистрации</w:t>
      </w:r>
      <w:proofErr w:type="gramEnd"/>
      <w:r>
        <w:rPr>
          <w:rFonts w:ascii="Times New Roman" w:eastAsia="SimSun" w:hAnsi="Times New Roman"/>
          <w:sz w:val="28"/>
          <w:szCs w:val="28"/>
        </w:rPr>
        <w:t xml:space="preserve"> соответствующего заявления.</w:t>
      </w:r>
    </w:p>
    <w:p w:rsidR="001E2B1A" w:rsidRDefault="001E2B1A">
      <w:pPr>
        <w:spacing w:after="0" w:line="240" w:lineRule="auto"/>
        <w:ind w:firstLine="567"/>
        <w:jc w:val="both"/>
        <w:rPr>
          <w:rFonts w:ascii="Times New Roman" w:eastAsia="SimSun" w:hAnsi="Times New Roman"/>
          <w:sz w:val="28"/>
          <w:szCs w:val="28"/>
        </w:rPr>
      </w:pPr>
      <w:bookmarkStart w:id="39" w:name="BM100264"/>
      <w:bookmarkEnd w:id="39"/>
      <w:r>
        <w:rPr>
          <w:rFonts w:ascii="Times New Roman" w:eastAsia="SimSun" w:hAnsi="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1E2B1A" w:rsidRDefault="001E2B1A">
      <w:pPr>
        <w:spacing w:after="0" w:line="240" w:lineRule="auto"/>
        <w:ind w:firstLine="567"/>
        <w:jc w:val="both"/>
        <w:rPr>
          <w:rFonts w:ascii="Times New Roman" w:eastAsia="SimSun" w:hAnsi="Times New Roman"/>
          <w:sz w:val="28"/>
          <w:szCs w:val="28"/>
        </w:rPr>
      </w:pPr>
      <w:bookmarkStart w:id="40" w:name="BM100265"/>
      <w:bookmarkEnd w:id="40"/>
      <w:proofErr w:type="gramStart"/>
      <w:r>
        <w:rPr>
          <w:rFonts w:ascii="Times New Roman" w:eastAsia="SimSun" w:hAnsi="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1" w:name="BM100266"/>
      <w:bookmarkEnd w:id="41"/>
      <w:proofErr w:type="gramEnd"/>
    </w:p>
    <w:p w:rsidR="001E2B1A" w:rsidRDefault="001E2B1A">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E2B1A" w:rsidRDefault="001E2B1A">
      <w:pPr>
        <w:spacing w:after="0" w:line="240" w:lineRule="auto"/>
        <w:ind w:firstLine="567"/>
        <w:jc w:val="both"/>
        <w:rPr>
          <w:rFonts w:ascii="Times New Roman" w:hAnsi="Times New Roman"/>
          <w:sz w:val="28"/>
          <w:szCs w:val="28"/>
        </w:rPr>
      </w:pPr>
      <w:bookmarkStart w:id="42" w:name="BM100267"/>
      <w:bookmarkEnd w:id="42"/>
      <w:r>
        <w:rPr>
          <w:rFonts w:ascii="Times New Roman" w:eastAsia="SimSu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E2B1A" w:rsidRDefault="001E2B1A">
      <w:pPr>
        <w:spacing w:after="0" w:line="240" w:lineRule="auto"/>
        <w:ind w:firstLine="567"/>
        <w:rPr>
          <w:rFonts w:ascii="Times New Roman" w:hAnsi="Times New Roman"/>
          <w:sz w:val="28"/>
          <w:szCs w:val="28"/>
        </w:rPr>
      </w:pPr>
    </w:p>
    <w:p w:rsidR="001E2B1A" w:rsidRDefault="001E2B1A">
      <w:pPr>
        <w:spacing w:after="0" w:line="240" w:lineRule="auto"/>
        <w:ind w:firstLine="567"/>
        <w:jc w:val="center"/>
        <w:rPr>
          <w:rFonts w:ascii="Times New Roman" w:hAnsi="Times New Roman"/>
          <w:sz w:val="28"/>
          <w:szCs w:val="28"/>
        </w:rPr>
      </w:pPr>
      <w:r>
        <w:rPr>
          <w:rFonts w:ascii="Times New Roman" w:hAnsi="Times New Roman"/>
          <w:sz w:val="28"/>
          <w:szCs w:val="28"/>
        </w:rPr>
        <w:t xml:space="preserve">РАЗДЕЛ 4.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АДМИНИСТРАТИВНОГО РЕГЛАМЕНТА</w:t>
      </w:r>
    </w:p>
    <w:p w:rsidR="001E2B1A" w:rsidRDefault="001E2B1A">
      <w:pPr>
        <w:spacing w:after="0" w:line="240" w:lineRule="auto"/>
        <w:ind w:firstLine="567"/>
        <w:jc w:val="both"/>
        <w:rPr>
          <w:rFonts w:ascii="Times New Roman" w:hAnsi="Times New Roman"/>
          <w:sz w:val="28"/>
          <w:szCs w:val="28"/>
        </w:rPr>
      </w:pP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4.1. Порядок осуществления текущего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соблюдением и исполнением ответственными должностными лицами положений регламента и </w:t>
      </w:r>
      <w:r>
        <w:rPr>
          <w:rFonts w:ascii="Times New Roman" w:hAnsi="Times New Roman"/>
          <w:color w:val="000000"/>
          <w:sz w:val="28"/>
          <w:szCs w:val="28"/>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полнотой и качеством предоставления муниципальной услуги.</w:t>
      </w:r>
    </w:p>
    <w:p w:rsidR="001E2B1A" w:rsidRDefault="001E2B1A">
      <w:pPr>
        <w:spacing w:after="0" w:line="240" w:lineRule="auto"/>
        <w:ind w:firstLine="567"/>
        <w:jc w:val="both"/>
        <w:rPr>
          <w:rFonts w:ascii="Times New Roman" w:hAnsi="Times New Roman"/>
          <w:color w:val="000000"/>
          <w:sz w:val="28"/>
          <w:szCs w:val="28"/>
        </w:rPr>
      </w:pP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ходе плановых и внеплановых проверок:</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проверяется соблюдение сроков и последовательности исполнения административных процедур;</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выявляются нарушения прав заявителей, недостатки, допущенные в ходе предоставления муниципальной услуги.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4.4. Положения, характеризующие требования к порядку и формам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предоставлением муниципальной услуги, в том числе со стороны граждан, их объединений и организаций</w:t>
      </w:r>
    </w:p>
    <w:p w:rsidR="001E2B1A" w:rsidRDefault="001E2B1A">
      <w:pPr>
        <w:spacing w:after="0" w:line="240" w:lineRule="auto"/>
        <w:ind w:firstLine="567"/>
        <w:jc w:val="both"/>
        <w:rPr>
          <w:rFonts w:ascii="Times New Roman" w:hAnsi="Times New Roman"/>
          <w:color w:val="000000"/>
          <w:sz w:val="28"/>
          <w:szCs w:val="28"/>
        </w:rPr>
      </w:pP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Смоленской области, а также положений Регламента.</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Проверка также может проводиться по конкретному обращению гражданина или организации.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Порядок и формы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1E2B1A" w:rsidRDefault="001E2B1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E2B1A" w:rsidRDefault="001E2B1A">
      <w:pPr>
        <w:spacing w:after="0" w:line="240" w:lineRule="auto"/>
        <w:ind w:firstLine="567"/>
        <w:jc w:val="both"/>
        <w:rPr>
          <w:rFonts w:ascii="Times New Roman" w:hAnsi="Times New Roman"/>
          <w:color w:val="000000"/>
          <w:sz w:val="28"/>
          <w:szCs w:val="28"/>
        </w:rPr>
      </w:pPr>
    </w:p>
    <w:p w:rsidR="001E2B1A" w:rsidRDefault="001E2B1A">
      <w:pPr>
        <w:spacing w:after="0" w:line="240" w:lineRule="auto"/>
        <w:jc w:val="both"/>
        <w:rPr>
          <w:rFonts w:ascii="Times New Roman" w:hAnsi="Times New Roman"/>
          <w:sz w:val="28"/>
          <w:szCs w:val="28"/>
        </w:rPr>
      </w:pPr>
    </w:p>
    <w:p w:rsidR="001E2B1A" w:rsidRDefault="001E2B1A">
      <w:pPr>
        <w:spacing w:after="0" w:line="240" w:lineRule="auto"/>
        <w:jc w:val="center"/>
        <w:rPr>
          <w:rFonts w:ascii="Times New Roman" w:hAnsi="Times New Roman"/>
          <w:sz w:val="28"/>
          <w:szCs w:val="28"/>
        </w:rPr>
      </w:pPr>
      <w:bookmarkStart w:id="43" w:name="Par266"/>
      <w:bookmarkEnd w:id="43"/>
      <w:r>
        <w:rPr>
          <w:rFonts w:ascii="Times New Roman" w:hAnsi="Times New Roman"/>
          <w:sz w:val="28"/>
          <w:szCs w:val="28"/>
        </w:rPr>
        <w:t xml:space="preserve">РАЗДЕЛ 5. </w:t>
      </w:r>
      <w:r>
        <w:rPr>
          <w:rFonts w:ascii="Times New Roman" w:hAnsi="Times New Roman"/>
          <w:caps/>
          <w:sz w:val="28"/>
          <w:szCs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E2B1A" w:rsidRDefault="001E2B1A">
      <w:pPr>
        <w:spacing w:after="0" w:line="240" w:lineRule="auto"/>
        <w:jc w:val="center"/>
        <w:rPr>
          <w:rFonts w:ascii="Times New Roman" w:hAnsi="Times New Roman"/>
          <w:sz w:val="28"/>
          <w:szCs w:val="28"/>
        </w:rPr>
      </w:pPr>
    </w:p>
    <w:p w:rsidR="001E2B1A" w:rsidRDefault="001E2B1A">
      <w:pPr>
        <w:spacing w:after="0" w:line="240" w:lineRule="auto"/>
        <w:jc w:val="center"/>
        <w:rPr>
          <w:rFonts w:ascii="Times New Roman" w:hAnsi="Times New Roman"/>
          <w:color w:val="0000FF"/>
          <w:sz w:val="28"/>
          <w:szCs w:val="28"/>
        </w:rPr>
      </w:pPr>
    </w:p>
    <w:p w:rsidR="001E2B1A" w:rsidRDefault="001E2B1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Информация для заявителя о его праве подать жалобу на решения и (или) действия (бездействие) Администрации, МФЦ, организаций, указанных в части 1.1 статьи 16 </w:t>
      </w:r>
      <w:r>
        <w:rPr>
          <w:rFonts w:ascii="Times New Roman" w:hAnsi="Times New Roman"/>
          <w:color w:val="000000"/>
          <w:sz w:val="28"/>
          <w:szCs w:val="28"/>
        </w:rPr>
        <w:lastRenderedPageBreak/>
        <w:t>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1E2B1A" w:rsidRDefault="001E2B1A">
      <w:pPr>
        <w:spacing w:after="0" w:line="240" w:lineRule="auto"/>
        <w:ind w:firstLine="706"/>
        <w:jc w:val="both"/>
        <w:rPr>
          <w:rFonts w:ascii="Times New Roman" w:hAnsi="Times New Roman"/>
          <w:color w:val="000000"/>
          <w:sz w:val="28"/>
          <w:szCs w:val="28"/>
        </w:rPr>
      </w:pP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Предмет жалобы</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 xml:space="preserve">5.2. </w:t>
      </w:r>
      <w:proofErr w:type="gramStart"/>
      <w:r>
        <w:rPr>
          <w:rFonts w:ascii="Times New Roman" w:hAnsi="Times New Roman"/>
          <w:color w:val="000000"/>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E2B1A" w:rsidRDefault="001E2B1A">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3) </w:t>
      </w:r>
      <w:bookmarkStart w:id="44" w:name="sub_110103"/>
      <w:r>
        <w:rPr>
          <w:rFonts w:ascii="Times New Roman" w:hAnsi="Times New Roman"/>
          <w:color w:val="000000"/>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44"/>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государственной услуги, у заявителя;  </w:t>
      </w:r>
    </w:p>
    <w:p w:rsidR="001E2B1A" w:rsidRDefault="001E2B1A">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r>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1E2B1A" w:rsidRDefault="001E2B1A">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rsidR="001E2B1A" w:rsidRDefault="001E2B1A">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r>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E2B1A" w:rsidRDefault="001E2B1A">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(далее</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Федеральный закон № 210-ФЗ).</w:t>
      </w:r>
      <w:proofErr w:type="gramEnd"/>
      <w:r>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в Администрацию Смоленской области, являющийся учредителем многофункционального центра (далее - учредитель </w:t>
      </w:r>
      <w:r>
        <w:rPr>
          <w:rFonts w:ascii="Times New Roman" w:hAnsi="Times New Roman"/>
          <w:color w:val="000000"/>
          <w:sz w:val="28"/>
          <w:szCs w:val="28"/>
        </w:rPr>
        <w:lastRenderedPageBreak/>
        <w:t>многофункционального центра), а также в организации, предусмотренные частью 1.1 статьи 16 Федерального закона № 210-ФЗ.</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5.4. В случае если обжалуются решения и действия (бездействие) должностного лица Администрации, то жалоба подается непосредственно Главе Администрации.</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Порядок подачи и рассмотрения жалобы</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 xml:space="preserve">5.6. Основанием для начала процедуры досудебного (внесудебного) обжалования является поступление жалобы, поданной в письменной форме </w:t>
      </w:r>
      <w:r>
        <w:rPr>
          <w:rFonts w:ascii="Times New Roman" w:hAnsi="Times New Roman"/>
          <w:color w:val="000000"/>
          <w:sz w:val="28"/>
          <w:szCs w:val="28"/>
        </w:rPr>
        <w:br/>
        <w:t xml:space="preserve">на бумажном носителе, в электронной форме, в уполномоченный орган по рассмотрению жалобы. </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 xml:space="preserve">5.7. </w:t>
      </w:r>
      <w:proofErr w:type="gramStart"/>
      <w:r>
        <w:rPr>
          <w:rFonts w:ascii="Times New Roman" w:hAnsi="Times New Roman"/>
          <w:color w:val="000000"/>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Смоленской области, а также может быть принята при личном приеме заявителя. </w:t>
      </w:r>
      <w:proofErr w:type="gramEnd"/>
    </w:p>
    <w:p w:rsidR="001E2B1A" w:rsidRDefault="001E2B1A">
      <w:pPr>
        <w:spacing w:after="0" w:line="240" w:lineRule="auto"/>
        <w:ind w:firstLine="706"/>
        <w:jc w:val="both"/>
        <w:rPr>
          <w:rFonts w:ascii="Times New Roman" w:hAnsi="Times New Roman"/>
          <w:color w:val="000000"/>
          <w:sz w:val="28"/>
          <w:szCs w:val="28"/>
        </w:rPr>
      </w:pPr>
      <w:proofErr w:type="gramStart"/>
      <w:r>
        <w:rPr>
          <w:rFonts w:ascii="Times New Roman" w:hAnsi="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Pr>
          <w:rFonts w:ascii="Times New Roman" w:hAnsi="Times New Roman"/>
          <w:color w:val="000000"/>
          <w:sz w:val="28"/>
          <w:szCs w:val="28"/>
        </w:rPr>
        <w:t xml:space="preserve"> с использованием информационно-телекоммуникационной сети «Интернет» (далее - система досудебного обжалования). </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Смоленской области, а также может быть принята при личном приеме заявителя. </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 xml:space="preserve">5.9. </w:t>
      </w:r>
      <w:proofErr w:type="gramStart"/>
      <w:r>
        <w:rPr>
          <w:rFonts w:ascii="Times New Roman" w:hAnsi="Times New Roman"/>
          <w:color w:val="000000"/>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w:t>
      </w:r>
      <w:r>
        <w:rPr>
          <w:rFonts w:ascii="Times New Roman" w:hAnsi="Times New Roman"/>
          <w:color w:val="000000"/>
          <w:sz w:val="28"/>
          <w:szCs w:val="28"/>
        </w:rPr>
        <w:lastRenderedPageBreak/>
        <w:t>государственных и муниципальных услуг (функций)», Портала государственных и муниципальных услуг (функций) Смоленской области, а также может быть принята при личном приеме</w:t>
      </w:r>
      <w:proofErr w:type="gramEnd"/>
      <w:r>
        <w:rPr>
          <w:rFonts w:ascii="Times New Roman" w:hAnsi="Times New Roman"/>
          <w:color w:val="000000"/>
          <w:sz w:val="28"/>
          <w:szCs w:val="28"/>
        </w:rPr>
        <w:t xml:space="preserve"> заявителя. </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 xml:space="preserve">5.10. </w:t>
      </w:r>
      <w:proofErr w:type="gramStart"/>
      <w:r>
        <w:rPr>
          <w:rFonts w:ascii="Times New Roman" w:hAnsi="Times New Roman"/>
          <w:color w:val="000000"/>
          <w:sz w:val="28"/>
          <w:szCs w:val="28"/>
        </w:rPr>
        <w:t>Жалоба, поступившая в Администрацию подлежит</w:t>
      </w:r>
      <w:proofErr w:type="gramEnd"/>
      <w:r>
        <w:rPr>
          <w:rFonts w:ascii="Times New Roman" w:hAnsi="Times New Roman"/>
          <w:color w:val="000000"/>
          <w:sz w:val="28"/>
          <w:szCs w:val="28"/>
        </w:rPr>
        <w:t xml:space="preserve"> регистрации не позднее следующего рабочего дня со дня ее поступления. </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5.11. Жалоба должна содержать:</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Pr>
          <w:rFonts w:ascii="Times New Roman" w:hAnsi="Times New Roman"/>
          <w:color w:val="000000"/>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Pr>
          <w:rFonts w:ascii="Times New Roman" w:hAnsi="Times New Roman"/>
          <w:color w:val="000000"/>
          <w:sz w:val="28"/>
          <w:szCs w:val="28"/>
        </w:rPr>
        <w:br/>
        <w:t>и почтовый адрес, по которым должен быть направлен ответ заявителю;</w:t>
      </w:r>
      <w:proofErr w:type="gramEnd"/>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доводы, на основании которых заявитель не согласен с решением </w:t>
      </w:r>
      <w:r>
        <w:rPr>
          <w:rFonts w:ascii="Times New Roman" w:hAnsi="Times New Roman"/>
          <w:color w:val="000000"/>
          <w:sz w:val="28"/>
          <w:szCs w:val="28"/>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 xml:space="preserve"> </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Сроки рассмотрения жалобы</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 xml:space="preserve">5.12. </w:t>
      </w:r>
      <w:proofErr w:type="gramStart"/>
      <w:r>
        <w:rPr>
          <w:rFonts w:ascii="Times New Roman" w:hAnsi="Times New Roman"/>
          <w:color w:val="000000"/>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Pr>
          <w:rFonts w:ascii="Times New Roman" w:hAnsi="Times New Roman"/>
          <w:color w:val="000000"/>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E2B1A" w:rsidRDefault="001E2B1A">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  5.13. Основания для приостановления рассмотрения жалобы отсутствуют.</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Результат рассмотрения жалобы</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5.14. По результатам рассмотрения жалобы принимается одно из следующих решений:</w:t>
      </w:r>
    </w:p>
    <w:p w:rsidR="001E2B1A" w:rsidRDefault="001E2B1A">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proofErr w:type="gramEnd"/>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в удовлетворении жалобы отказывается.</w:t>
      </w:r>
    </w:p>
    <w:p w:rsidR="001E2B1A" w:rsidRDefault="001E2B1A">
      <w:pPr>
        <w:spacing w:after="0" w:line="240" w:lineRule="auto"/>
        <w:ind w:firstLine="709"/>
        <w:jc w:val="both"/>
        <w:rPr>
          <w:rFonts w:ascii="Times New Roman" w:hAnsi="Times New Roman"/>
          <w:color w:val="000000"/>
          <w:sz w:val="28"/>
          <w:szCs w:val="28"/>
        </w:rPr>
      </w:pP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5.16. МФЦ отказывает в удовлетворении жалобы в соответствии с основаниями, предусмотренными Порядком.</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5.17. Администрация оставляет жалобу без ответа в соответствии с основаниями, предусмотренными муниципальным правовым актом.</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 xml:space="preserve">5.18. МФЦ оставляет жалобу без ответа в соответствии с основаниями, предусмотренными Порядком. </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 xml:space="preserve">5.19. В случае установления в ходе или по результатам </w:t>
      </w:r>
      <w:proofErr w:type="gramStart"/>
      <w:r>
        <w:rPr>
          <w:rFonts w:ascii="Times New Roman" w:hAnsi="Times New Roman"/>
          <w:color w:val="000000"/>
          <w:sz w:val="28"/>
          <w:szCs w:val="28"/>
        </w:rPr>
        <w:t>рассмотрения жалобы признаков состава административного правонарушения</w:t>
      </w:r>
      <w:proofErr w:type="gramEnd"/>
      <w:r>
        <w:rPr>
          <w:rFonts w:ascii="Times New Roman" w:hAnsi="Times New Roman"/>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Порядок информирования заявителя о результатах рассмотрения жалобы</w:t>
      </w:r>
    </w:p>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2B1A" w:rsidRDefault="001E2B1A">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 5.20.1. </w:t>
      </w:r>
      <w:proofErr w:type="gramStart"/>
      <w:r>
        <w:rPr>
          <w:rFonts w:ascii="Times New Roman" w:hAnsi="Times New Roman"/>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Pr>
          <w:rFonts w:ascii="Times New Roman" w:hAnsi="Times New Roman"/>
          <w:color w:val="000000"/>
          <w:sz w:val="28"/>
          <w:szCs w:val="2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E2B1A" w:rsidRDefault="001E2B1A">
      <w:pPr>
        <w:spacing w:after="0" w:line="240" w:lineRule="auto"/>
        <w:jc w:val="both"/>
        <w:rPr>
          <w:rFonts w:ascii="Times New Roman" w:hAnsi="Times New Roman"/>
          <w:color w:val="000000"/>
          <w:sz w:val="28"/>
          <w:szCs w:val="28"/>
        </w:rPr>
      </w:pPr>
      <w:bookmarkStart w:id="45" w:name="sub_11282"/>
      <w:r>
        <w:rPr>
          <w:rFonts w:ascii="Times New Roman" w:hAnsi="Times New Roman"/>
          <w:color w:val="000000"/>
          <w:sz w:val="28"/>
          <w:szCs w:val="28"/>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45"/>
    <w:p w:rsidR="001E2B1A" w:rsidRDefault="001E2B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E2B1A" w:rsidRDefault="001E2B1A">
      <w:pPr>
        <w:spacing w:after="0" w:line="240" w:lineRule="auto"/>
        <w:ind w:firstLine="706"/>
        <w:jc w:val="both"/>
        <w:rPr>
          <w:rFonts w:ascii="Times New Roman" w:hAnsi="Times New Roman"/>
          <w:color w:val="000000"/>
          <w:sz w:val="28"/>
          <w:szCs w:val="28"/>
        </w:rPr>
      </w:pP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Порядок обжалования решения по жалобе</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lastRenderedPageBreak/>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1E2B1A" w:rsidRDefault="001E2B1A">
      <w:pPr>
        <w:spacing w:after="0" w:line="240" w:lineRule="auto"/>
        <w:ind w:firstLine="706"/>
        <w:jc w:val="both"/>
        <w:rPr>
          <w:rFonts w:ascii="Times New Roman" w:hAnsi="Times New Roman"/>
          <w:color w:val="000000"/>
          <w:sz w:val="28"/>
          <w:szCs w:val="28"/>
        </w:rPr>
      </w:pP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Право заявителя на получение информации и документов, необходимых для обоснования и рассмотрения жалобы</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 xml:space="preserve">5.23. </w:t>
      </w:r>
      <w:proofErr w:type="gramStart"/>
      <w:r>
        <w:rPr>
          <w:rFonts w:ascii="Times New Roman" w:hAnsi="Times New Roman"/>
          <w:color w:val="000000"/>
          <w:sz w:val="28"/>
          <w:szCs w:val="28"/>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Pr>
          <w:rFonts w:ascii="Times New Roman" w:hAnsi="Times New Roman"/>
          <w:color w:val="000000"/>
          <w:sz w:val="28"/>
          <w:szCs w:val="28"/>
        </w:rPr>
        <w:t xml:space="preserve"> услуг (функций) Смоленской области, а также при личном приеме заявителя. </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Способы информирования заявителей о порядке подачи и рассмотрения жалобы</w:t>
      </w:r>
    </w:p>
    <w:p w:rsidR="001E2B1A" w:rsidRDefault="001E2B1A">
      <w:pPr>
        <w:spacing w:after="0" w:line="240" w:lineRule="auto"/>
        <w:ind w:firstLine="706"/>
        <w:jc w:val="both"/>
        <w:rPr>
          <w:rFonts w:ascii="Times New Roman" w:hAnsi="Times New Roman"/>
          <w:color w:val="000000"/>
          <w:sz w:val="28"/>
          <w:szCs w:val="28"/>
        </w:rPr>
      </w:pPr>
      <w:r>
        <w:rPr>
          <w:rFonts w:ascii="Times New Roman" w:hAnsi="Times New Roman"/>
          <w:color w:val="000000"/>
          <w:sz w:val="28"/>
          <w:szCs w:val="28"/>
        </w:rPr>
        <w:t xml:space="preserve">5.24. </w:t>
      </w:r>
      <w:proofErr w:type="gramStart"/>
      <w:r>
        <w:rPr>
          <w:rFonts w:ascii="Times New Roman" w:hAnsi="Times New Roman"/>
          <w:color w:val="000000"/>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Смоленской области.</w:t>
      </w:r>
      <w:proofErr w:type="gramEnd"/>
    </w:p>
    <w:p w:rsidR="001E2B1A" w:rsidRDefault="001E2B1A">
      <w:pPr>
        <w:spacing w:after="0" w:line="240" w:lineRule="auto"/>
        <w:ind w:firstLine="706"/>
        <w:jc w:val="both"/>
        <w:rPr>
          <w:rFonts w:ascii="Times New Roman" w:hAnsi="Times New Roman"/>
          <w:color w:val="000000"/>
          <w:sz w:val="28"/>
          <w:szCs w:val="28"/>
        </w:rPr>
      </w:pPr>
    </w:p>
    <w:p w:rsidR="001E2B1A" w:rsidRDefault="001E2B1A">
      <w:pPr>
        <w:spacing w:after="0" w:line="240" w:lineRule="auto"/>
        <w:ind w:hanging="11"/>
        <w:jc w:val="right"/>
        <w:rPr>
          <w:rFonts w:ascii="Times New Roman" w:hAnsi="Times New Roman"/>
          <w:sz w:val="28"/>
          <w:szCs w:val="28"/>
        </w:rPr>
      </w:pPr>
    </w:p>
    <w:p w:rsidR="001E2B1A" w:rsidRDefault="001E2B1A">
      <w:pPr>
        <w:spacing w:after="0" w:line="240" w:lineRule="auto"/>
        <w:ind w:hanging="11"/>
        <w:jc w:val="right"/>
        <w:rPr>
          <w:rFonts w:ascii="Times New Roman" w:hAnsi="Times New Roman"/>
          <w:sz w:val="28"/>
          <w:szCs w:val="28"/>
        </w:rPr>
      </w:pPr>
    </w:p>
    <w:p w:rsidR="001E2B1A" w:rsidRDefault="001E2B1A">
      <w:pPr>
        <w:spacing w:after="0" w:line="240" w:lineRule="auto"/>
        <w:jc w:val="right"/>
        <w:rPr>
          <w:rFonts w:ascii="Times New Roman" w:hAnsi="Times New Roman"/>
          <w:sz w:val="28"/>
          <w:szCs w:val="28"/>
        </w:rPr>
      </w:pPr>
    </w:p>
    <w:p w:rsidR="001E2B1A" w:rsidRDefault="001E2B1A">
      <w:pPr>
        <w:spacing w:after="0" w:line="240" w:lineRule="auto"/>
        <w:jc w:val="right"/>
        <w:rPr>
          <w:rFonts w:ascii="Times New Roman" w:hAnsi="Times New Roman"/>
          <w:sz w:val="28"/>
          <w:szCs w:val="28"/>
        </w:rPr>
      </w:pPr>
    </w:p>
    <w:p w:rsidR="001E2B1A" w:rsidRDefault="001E2B1A">
      <w:pPr>
        <w:spacing w:after="0" w:line="240" w:lineRule="auto"/>
        <w:jc w:val="right"/>
        <w:rPr>
          <w:rFonts w:ascii="Times New Roman" w:hAnsi="Times New Roman"/>
          <w:sz w:val="28"/>
          <w:szCs w:val="28"/>
        </w:rPr>
      </w:pPr>
    </w:p>
    <w:p w:rsidR="001E2B1A" w:rsidRDefault="001E2B1A">
      <w:pPr>
        <w:spacing w:after="0" w:line="240" w:lineRule="auto"/>
        <w:jc w:val="right"/>
        <w:rPr>
          <w:rFonts w:ascii="Times New Roman" w:hAnsi="Times New Roman"/>
          <w:sz w:val="28"/>
          <w:szCs w:val="28"/>
        </w:rPr>
      </w:pPr>
    </w:p>
    <w:p w:rsidR="001E2B1A" w:rsidRDefault="001E2B1A">
      <w:pPr>
        <w:spacing w:after="0" w:line="240" w:lineRule="auto"/>
        <w:jc w:val="right"/>
        <w:rPr>
          <w:rFonts w:ascii="Times New Roman" w:hAnsi="Times New Roman"/>
          <w:sz w:val="28"/>
          <w:szCs w:val="28"/>
        </w:rPr>
      </w:pPr>
    </w:p>
    <w:p w:rsidR="001E2B1A" w:rsidRDefault="001E2B1A">
      <w:pPr>
        <w:spacing w:after="0" w:line="240" w:lineRule="auto"/>
        <w:jc w:val="right"/>
        <w:rPr>
          <w:rFonts w:ascii="Times New Roman" w:hAnsi="Times New Roman"/>
          <w:sz w:val="28"/>
          <w:szCs w:val="28"/>
        </w:rPr>
      </w:pPr>
    </w:p>
    <w:p w:rsidR="001E2B1A" w:rsidRDefault="001E2B1A">
      <w:pPr>
        <w:spacing w:after="0" w:line="240" w:lineRule="auto"/>
        <w:jc w:val="right"/>
        <w:rPr>
          <w:rFonts w:ascii="Times New Roman" w:hAnsi="Times New Roman"/>
          <w:sz w:val="28"/>
          <w:szCs w:val="28"/>
        </w:rPr>
      </w:pPr>
    </w:p>
    <w:p w:rsidR="001E2B1A" w:rsidRDefault="001E2B1A">
      <w:pPr>
        <w:spacing w:after="0" w:line="240" w:lineRule="auto"/>
        <w:ind w:hanging="11"/>
        <w:jc w:val="right"/>
        <w:rPr>
          <w:rFonts w:ascii="Times New Roman" w:hAnsi="Times New Roman"/>
          <w:color w:val="000000"/>
          <w:sz w:val="28"/>
          <w:szCs w:val="28"/>
          <w:lang w:val="en-US"/>
        </w:rPr>
      </w:pPr>
    </w:p>
    <w:p w:rsidR="00220070" w:rsidRDefault="00220070">
      <w:pPr>
        <w:spacing w:after="0" w:line="240" w:lineRule="auto"/>
        <w:ind w:hanging="11"/>
        <w:jc w:val="right"/>
        <w:rPr>
          <w:rFonts w:ascii="Times New Roman" w:hAnsi="Times New Roman"/>
          <w:color w:val="000000"/>
          <w:sz w:val="28"/>
          <w:szCs w:val="28"/>
          <w:lang w:val="en-US"/>
        </w:rPr>
      </w:pPr>
    </w:p>
    <w:p w:rsidR="00220070" w:rsidRDefault="00220070">
      <w:pPr>
        <w:spacing w:after="0" w:line="240" w:lineRule="auto"/>
        <w:ind w:hanging="11"/>
        <w:jc w:val="right"/>
        <w:rPr>
          <w:rFonts w:ascii="Times New Roman" w:hAnsi="Times New Roman"/>
          <w:color w:val="000000"/>
          <w:sz w:val="28"/>
          <w:szCs w:val="28"/>
          <w:lang w:val="en-US"/>
        </w:rPr>
      </w:pPr>
    </w:p>
    <w:p w:rsidR="00220070" w:rsidRDefault="00220070">
      <w:pPr>
        <w:spacing w:after="0" w:line="240" w:lineRule="auto"/>
        <w:ind w:hanging="11"/>
        <w:jc w:val="right"/>
        <w:rPr>
          <w:rFonts w:ascii="Times New Roman" w:hAnsi="Times New Roman"/>
          <w:color w:val="000000"/>
          <w:sz w:val="28"/>
          <w:szCs w:val="28"/>
          <w:lang w:val="en-US"/>
        </w:rPr>
      </w:pPr>
    </w:p>
    <w:p w:rsidR="00220070" w:rsidRDefault="00220070">
      <w:pPr>
        <w:spacing w:after="0" w:line="240" w:lineRule="auto"/>
        <w:ind w:hanging="11"/>
        <w:jc w:val="right"/>
        <w:rPr>
          <w:rFonts w:ascii="Times New Roman" w:hAnsi="Times New Roman"/>
          <w:color w:val="000000"/>
          <w:sz w:val="28"/>
          <w:szCs w:val="28"/>
          <w:lang w:val="en-US"/>
        </w:rPr>
      </w:pPr>
    </w:p>
    <w:p w:rsidR="00220070" w:rsidRDefault="00220070">
      <w:pPr>
        <w:spacing w:after="0" w:line="240" w:lineRule="auto"/>
        <w:ind w:hanging="11"/>
        <w:jc w:val="right"/>
        <w:rPr>
          <w:rFonts w:ascii="Times New Roman" w:hAnsi="Times New Roman"/>
          <w:color w:val="000000"/>
          <w:sz w:val="28"/>
          <w:szCs w:val="28"/>
          <w:lang w:val="en-US"/>
        </w:rPr>
      </w:pPr>
    </w:p>
    <w:p w:rsidR="00220070" w:rsidRPr="00220070" w:rsidRDefault="00220070">
      <w:pPr>
        <w:spacing w:after="0" w:line="240" w:lineRule="auto"/>
        <w:ind w:hanging="11"/>
        <w:jc w:val="right"/>
        <w:rPr>
          <w:rFonts w:ascii="Times New Roman" w:hAnsi="Times New Roman"/>
          <w:color w:val="000000"/>
          <w:sz w:val="28"/>
          <w:szCs w:val="28"/>
          <w:lang w:val="en-US"/>
        </w:rPr>
      </w:pPr>
      <w:bookmarkStart w:id="46" w:name="_GoBack"/>
      <w:bookmarkEnd w:id="46"/>
    </w:p>
    <w:p w:rsidR="001E2B1A" w:rsidRDefault="001E2B1A">
      <w:pPr>
        <w:spacing w:after="0" w:line="240" w:lineRule="auto"/>
        <w:ind w:hanging="11"/>
        <w:jc w:val="right"/>
        <w:rPr>
          <w:rFonts w:ascii="Times New Roman" w:hAnsi="Times New Roman"/>
          <w:color w:val="000000"/>
          <w:sz w:val="28"/>
          <w:szCs w:val="28"/>
        </w:rPr>
      </w:pPr>
    </w:p>
    <w:p w:rsidR="001E2B1A" w:rsidRDefault="001E2B1A">
      <w:pPr>
        <w:spacing w:after="0" w:line="240" w:lineRule="auto"/>
        <w:ind w:hanging="11"/>
        <w:jc w:val="right"/>
        <w:rPr>
          <w:rFonts w:ascii="Times New Roman" w:hAnsi="Times New Roman"/>
          <w:color w:val="000000"/>
          <w:sz w:val="28"/>
          <w:szCs w:val="28"/>
        </w:rPr>
      </w:pPr>
    </w:p>
    <w:p w:rsidR="001E2B1A" w:rsidRDefault="001E2B1A">
      <w:pPr>
        <w:spacing w:after="0" w:line="240" w:lineRule="auto"/>
        <w:ind w:hanging="11"/>
        <w:jc w:val="right"/>
        <w:rPr>
          <w:rFonts w:ascii="Times New Roman" w:hAnsi="Times New Roman"/>
          <w:color w:val="000000"/>
          <w:sz w:val="28"/>
          <w:szCs w:val="28"/>
        </w:rPr>
      </w:pPr>
    </w:p>
    <w:p w:rsidR="001E2B1A" w:rsidRDefault="001E2B1A">
      <w:pPr>
        <w:spacing w:after="0" w:line="240" w:lineRule="auto"/>
        <w:ind w:hanging="11"/>
        <w:jc w:val="right"/>
        <w:rPr>
          <w:rFonts w:ascii="Times New Roman" w:hAnsi="Times New Roman"/>
          <w:color w:val="000000"/>
          <w:sz w:val="28"/>
          <w:szCs w:val="28"/>
        </w:rPr>
      </w:pPr>
    </w:p>
    <w:p w:rsidR="001E2B1A" w:rsidRDefault="001E2B1A">
      <w:pPr>
        <w:spacing w:after="0" w:line="240" w:lineRule="auto"/>
        <w:ind w:hanging="11"/>
        <w:jc w:val="right"/>
        <w:rPr>
          <w:rFonts w:ascii="Times New Roman" w:hAnsi="Times New Roman"/>
          <w:sz w:val="28"/>
          <w:szCs w:val="28"/>
        </w:rPr>
      </w:pPr>
      <w:r>
        <w:rPr>
          <w:rFonts w:ascii="Times New Roman" w:hAnsi="Times New Roman"/>
          <w:color w:val="000000"/>
          <w:sz w:val="28"/>
          <w:szCs w:val="28"/>
        </w:rPr>
        <w:t>ПРИЛОЖЕНИЕ № 1</w:t>
      </w:r>
    </w:p>
    <w:p w:rsidR="001E2B1A" w:rsidRDefault="001E2B1A">
      <w:pPr>
        <w:pStyle w:val="11"/>
        <w:spacing w:before="0" w:after="0"/>
        <w:rPr>
          <w:sz w:val="28"/>
          <w:szCs w:val="28"/>
        </w:rPr>
      </w:pPr>
      <w:r>
        <w:rPr>
          <w:sz w:val="28"/>
          <w:szCs w:val="28"/>
        </w:rPr>
        <w:t>СПЕЦИАЛЬНОЕ РАЗРЕШЕНИЕ №</w:t>
      </w:r>
      <w:r>
        <w:rPr>
          <w:sz w:val="28"/>
          <w:szCs w:val="28"/>
        </w:rPr>
        <w:br/>
        <w:t>на движение по автомобильным дорогам тяжеловесного и (или) крупногабаритного транспортного средства</w:t>
      </w:r>
    </w:p>
    <w:p w:rsidR="001E2B1A" w:rsidRDefault="001E2B1A">
      <w:pPr>
        <w:spacing w:after="0" w:line="240" w:lineRule="auto"/>
        <w:rPr>
          <w:rFonts w:ascii="Times New Roman" w:hAnsi="Times New Roman"/>
          <w:sz w:val="28"/>
          <w:szCs w:val="28"/>
        </w:rPr>
      </w:pPr>
    </w:p>
    <w:p w:rsidR="001E2B1A" w:rsidRDefault="001E2B1A">
      <w:pPr>
        <w:pStyle w:val="11"/>
        <w:spacing w:before="0" w:after="0"/>
        <w:rPr>
          <w:sz w:val="28"/>
          <w:szCs w:val="28"/>
        </w:rPr>
      </w:pPr>
      <w:r>
        <w:rPr>
          <w:sz w:val="28"/>
          <w:szCs w:val="28"/>
        </w:rPr>
        <w:t>(лицевая сторона)</w:t>
      </w:r>
    </w:p>
    <w:p w:rsidR="001E2B1A" w:rsidRDefault="001E2B1A">
      <w:pPr>
        <w:spacing w:after="0" w:line="240" w:lineRule="auto"/>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2861"/>
        <w:gridCol w:w="547"/>
        <w:gridCol w:w="1171"/>
        <w:gridCol w:w="264"/>
        <w:gridCol w:w="302"/>
        <w:gridCol w:w="288"/>
        <w:gridCol w:w="1594"/>
        <w:gridCol w:w="868"/>
        <w:gridCol w:w="49"/>
        <w:gridCol w:w="571"/>
        <w:gridCol w:w="326"/>
        <w:gridCol w:w="840"/>
        <w:gridCol w:w="350"/>
      </w:tblGrid>
      <w:tr w:rsidR="001E2B1A">
        <w:tc>
          <w:tcPr>
            <w:tcW w:w="5433" w:type="dxa"/>
            <w:gridSpan w:val="6"/>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Вид перевозки (межрегиональная, местная)</w:t>
            </w:r>
          </w:p>
        </w:tc>
        <w:tc>
          <w:tcPr>
            <w:tcW w:w="4598" w:type="dxa"/>
            <w:gridSpan w:val="7"/>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5433" w:type="dxa"/>
            <w:gridSpan w:val="6"/>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Год</w:t>
            </w:r>
          </w:p>
        </w:tc>
        <w:tc>
          <w:tcPr>
            <w:tcW w:w="4598" w:type="dxa"/>
            <w:gridSpan w:val="7"/>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4579" w:type="dxa"/>
            <w:gridSpan w:val="3"/>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Разрешено выполнить</w:t>
            </w:r>
          </w:p>
        </w:tc>
        <w:tc>
          <w:tcPr>
            <w:tcW w:w="3316" w:type="dxa"/>
            <w:gridSpan w:val="5"/>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 xml:space="preserve">поездок в период </w:t>
            </w:r>
            <w:proofErr w:type="gramStart"/>
            <w:r>
              <w:rPr>
                <w:sz w:val="28"/>
                <w:szCs w:val="28"/>
              </w:rPr>
              <w:t>с</w:t>
            </w:r>
            <w:proofErr w:type="gramEnd"/>
          </w:p>
        </w:tc>
        <w:tc>
          <w:tcPr>
            <w:tcW w:w="946" w:type="dxa"/>
            <w:gridSpan w:val="3"/>
            <w:tcBorders>
              <w:top w:val="single" w:sz="2" w:space="0" w:color="000000"/>
              <w:left w:val="single" w:sz="2" w:space="0" w:color="000000"/>
              <w:bottom w:val="single" w:sz="2" w:space="0" w:color="000000"/>
              <w:right w:val="nil"/>
            </w:tcBorders>
          </w:tcPr>
          <w:p w:rsidR="001E2B1A" w:rsidRDefault="001E2B1A">
            <w:pPr>
              <w:pStyle w:val="a6"/>
              <w:snapToGrid w:val="0"/>
              <w:rPr>
                <w:sz w:val="28"/>
                <w:szCs w:val="28"/>
              </w:rPr>
            </w:pPr>
          </w:p>
        </w:tc>
        <w:tc>
          <w:tcPr>
            <w:tcW w:w="840" w:type="dxa"/>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по</w:t>
            </w:r>
          </w:p>
        </w:tc>
        <w:tc>
          <w:tcPr>
            <w:tcW w:w="350" w:type="dxa"/>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10031" w:type="dxa"/>
            <w:gridSpan w:val="13"/>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По маршруту</w:t>
            </w:r>
          </w:p>
        </w:tc>
      </w:tr>
      <w:tr w:rsidR="001E2B1A">
        <w:tc>
          <w:tcPr>
            <w:tcW w:w="10031" w:type="dxa"/>
            <w:gridSpan w:val="13"/>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10031" w:type="dxa"/>
            <w:gridSpan w:val="13"/>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proofErr w:type="gramStart"/>
            <w:r>
              <w:rPr>
                <w:sz w:val="28"/>
                <w:szCs w:val="28"/>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1E2B1A">
        <w:tc>
          <w:tcPr>
            <w:tcW w:w="10031" w:type="dxa"/>
            <w:gridSpan w:val="13"/>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10031" w:type="dxa"/>
            <w:gridSpan w:val="13"/>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1E2B1A">
        <w:tc>
          <w:tcPr>
            <w:tcW w:w="10031" w:type="dxa"/>
            <w:gridSpan w:val="13"/>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10031" w:type="dxa"/>
            <w:gridSpan w:val="13"/>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proofErr w:type="gramStart"/>
            <w:r>
              <w:rPr>
                <w:sz w:val="28"/>
                <w:szCs w:val="28"/>
              </w:rPr>
              <w:t>Характеристика груза (при наличии груза) (полное наименование, марка, модель, габариты, масса)</w:t>
            </w:r>
            <w:proofErr w:type="gramEnd"/>
          </w:p>
        </w:tc>
      </w:tr>
      <w:tr w:rsidR="001E2B1A">
        <w:tc>
          <w:tcPr>
            <w:tcW w:w="10031" w:type="dxa"/>
            <w:gridSpan w:val="13"/>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10031" w:type="dxa"/>
            <w:gridSpan w:val="13"/>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Параметры транспортного средства (автопоезда)</w:t>
            </w:r>
          </w:p>
        </w:tc>
      </w:tr>
      <w:tr w:rsidR="001E2B1A">
        <w:tc>
          <w:tcPr>
            <w:tcW w:w="2861" w:type="dxa"/>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Масса транспортного средства (автопоезда) без груза/с грузом (т)</w:t>
            </w:r>
          </w:p>
        </w:tc>
        <w:tc>
          <w:tcPr>
            <w:tcW w:w="2284" w:type="dxa"/>
            <w:gridSpan w:val="4"/>
            <w:tcBorders>
              <w:top w:val="single" w:sz="2" w:space="0" w:color="000000"/>
              <w:left w:val="single" w:sz="2" w:space="0" w:color="000000"/>
              <w:bottom w:val="single" w:sz="2" w:space="0" w:color="000000"/>
              <w:right w:val="nil"/>
            </w:tcBorders>
          </w:tcPr>
          <w:p w:rsidR="001E2B1A" w:rsidRDefault="001E2B1A">
            <w:pPr>
              <w:pStyle w:val="a6"/>
              <w:snapToGrid w:val="0"/>
              <w:rPr>
                <w:sz w:val="28"/>
                <w:szCs w:val="28"/>
              </w:rPr>
            </w:pPr>
          </w:p>
        </w:tc>
        <w:tc>
          <w:tcPr>
            <w:tcW w:w="2750" w:type="dxa"/>
            <w:gridSpan w:val="3"/>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Масса тягача (т)</w:t>
            </w:r>
          </w:p>
        </w:tc>
        <w:tc>
          <w:tcPr>
            <w:tcW w:w="2136" w:type="dxa"/>
            <w:gridSpan w:val="5"/>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Масса прицепа (полуприцепа) (т)</w:t>
            </w:r>
          </w:p>
        </w:tc>
      </w:tr>
      <w:tr w:rsidR="001E2B1A">
        <w:tc>
          <w:tcPr>
            <w:tcW w:w="2861" w:type="dxa"/>
            <w:tcBorders>
              <w:top w:val="nil"/>
              <w:left w:val="single" w:sz="2" w:space="0" w:color="000000"/>
              <w:bottom w:val="single" w:sz="2" w:space="0" w:color="000000"/>
              <w:right w:val="nil"/>
            </w:tcBorders>
          </w:tcPr>
          <w:p w:rsidR="001E2B1A" w:rsidRDefault="001E2B1A">
            <w:pPr>
              <w:pStyle w:val="a6"/>
              <w:snapToGrid w:val="0"/>
              <w:rPr>
                <w:sz w:val="28"/>
                <w:szCs w:val="28"/>
              </w:rPr>
            </w:pPr>
          </w:p>
        </w:tc>
        <w:tc>
          <w:tcPr>
            <w:tcW w:w="2284" w:type="dxa"/>
            <w:gridSpan w:val="4"/>
            <w:tcBorders>
              <w:top w:val="nil"/>
              <w:left w:val="single" w:sz="2" w:space="0" w:color="000000"/>
              <w:bottom w:val="single" w:sz="2" w:space="0" w:color="000000"/>
              <w:right w:val="nil"/>
            </w:tcBorders>
          </w:tcPr>
          <w:p w:rsidR="001E2B1A" w:rsidRDefault="001E2B1A">
            <w:pPr>
              <w:pStyle w:val="a6"/>
              <w:snapToGrid w:val="0"/>
              <w:rPr>
                <w:sz w:val="28"/>
                <w:szCs w:val="28"/>
              </w:rPr>
            </w:pPr>
          </w:p>
        </w:tc>
        <w:tc>
          <w:tcPr>
            <w:tcW w:w="2750" w:type="dxa"/>
            <w:gridSpan w:val="3"/>
            <w:tcBorders>
              <w:top w:val="single" w:sz="2" w:space="0" w:color="000000"/>
              <w:left w:val="single" w:sz="2" w:space="0" w:color="000000"/>
              <w:bottom w:val="single" w:sz="2" w:space="0" w:color="000000"/>
              <w:right w:val="nil"/>
            </w:tcBorders>
          </w:tcPr>
          <w:p w:rsidR="001E2B1A" w:rsidRDefault="001E2B1A">
            <w:pPr>
              <w:pStyle w:val="a6"/>
              <w:snapToGrid w:val="0"/>
              <w:rPr>
                <w:sz w:val="28"/>
                <w:szCs w:val="28"/>
              </w:rPr>
            </w:pPr>
          </w:p>
        </w:tc>
        <w:tc>
          <w:tcPr>
            <w:tcW w:w="2136" w:type="dxa"/>
            <w:gridSpan w:val="5"/>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2861" w:type="dxa"/>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Расстояния между осями (м)</w:t>
            </w:r>
          </w:p>
        </w:tc>
        <w:tc>
          <w:tcPr>
            <w:tcW w:w="7170" w:type="dxa"/>
            <w:gridSpan w:val="12"/>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2861" w:type="dxa"/>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Нагрузки на оси (т)</w:t>
            </w:r>
          </w:p>
        </w:tc>
        <w:tc>
          <w:tcPr>
            <w:tcW w:w="7170" w:type="dxa"/>
            <w:gridSpan w:val="12"/>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4843" w:type="dxa"/>
            <w:gridSpan w:val="4"/>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Габариты транспортного средства (автопоезда):</w:t>
            </w:r>
          </w:p>
        </w:tc>
        <w:tc>
          <w:tcPr>
            <w:tcW w:w="2184" w:type="dxa"/>
            <w:gridSpan w:val="3"/>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Длина (м)</w:t>
            </w:r>
          </w:p>
        </w:tc>
        <w:tc>
          <w:tcPr>
            <w:tcW w:w="1488" w:type="dxa"/>
            <w:gridSpan w:val="3"/>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Ширина (м)</w:t>
            </w:r>
          </w:p>
        </w:tc>
        <w:tc>
          <w:tcPr>
            <w:tcW w:w="1516" w:type="dxa"/>
            <w:gridSpan w:val="3"/>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Высота (м)</w:t>
            </w:r>
          </w:p>
        </w:tc>
      </w:tr>
      <w:tr w:rsidR="001E2B1A">
        <w:tc>
          <w:tcPr>
            <w:tcW w:w="7944" w:type="dxa"/>
            <w:gridSpan w:val="9"/>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Разрешение выдано (наименование уполномоченного органа)</w:t>
            </w:r>
          </w:p>
        </w:tc>
        <w:tc>
          <w:tcPr>
            <w:tcW w:w="2087" w:type="dxa"/>
            <w:gridSpan w:val="4"/>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10031" w:type="dxa"/>
            <w:gridSpan w:val="13"/>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3408" w:type="dxa"/>
            <w:gridSpan w:val="2"/>
            <w:tcBorders>
              <w:top w:val="single" w:sz="2" w:space="0" w:color="000000"/>
              <w:left w:val="single" w:sz="2" w:space="0" w:color="000000"/>
              <w:bottom w:val="single" w:sz="2" w:space="0" w:color="000000"/>
              <w:right w:val="nil"/>
            </w:tcBorders>
          </w:tcPr>
          <w:p w:rsidR="001E2B1A" w:rsidRDefault="001E2B1A">
            <w:pPr>
              <w:pStyle w:val="a6"/>
              <w:snapToGrid w:val="0"/>
              <w:rPr>
                <w:sz w:val="28"/>
                <w:szCs w:val="28"/>
              </w:rPr>
            </w:pPr>
          </w:p>
        </w:tc>
        <w:tc>
          <w:tcPr>
            <w:tcW w:w="3619" w:type="dxa"/>
            <w:gridSpan w:val="5"/>
            <w:tcBorders>
              <w:top w:val="single" w:sz="2" w:space="0" w:color="000000"/>
              <w:left w:val="single" w:sz="2" w:space="0" w:color="000000"/>
              <w:bottom w:val="single" w:sz="2" w:space="0" w:color="000000"/>
              <w:right w:val="nil"/>
            </w:tcBorders>
          </w:tcPr>
          <w:p w:rsidR="001E2B1A" w:rsidRDefault="001E2B1A">
            <w:pPr>
              <w:pStyle w:val="a6"/>
              <w:snapToGrid w:val="0"/>
              <w:rPr>
                <w:sz w:val="28"/>
                <w:szCs w:val="28"/>
              </w:rPr>
            </w:pPr>
          </w:p>
        </w:tc>
        <w:tc>
          <w:tcPr>
            <w:tcW w:w="3004" w:type="dxa"/>
            <w:gridSpan w:val="6"/>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3408" w:type="dxa"/>
            <w:gridSpan w:val="2"/>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(должность)</w:t>
            </w:r>
          </w:p>
        </w:tc>
        <w:tc>
          <w:tcPr>
            <w:tcW w:w="3619" w:type="dxa"/>
            <w:gridSpan w:val="5"/>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(подпись)</w:t>
            </w:r>
          </w:p>
        </w:tc>
        <w:tc>
          <w:tcPr>
            <w:tcW w:w="3004" w:type="dxa"/>
            <w:gridSpan w:val="6"/>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proofErr w:type="gramStart"/>
            <w:r>
              <w:rPr>
                <w:sz w:val="28"/>
                <w:szCs w:val="28"/>
              </w:rPr>
              <w:t>(Фамилия, имя, отчество (при наличии)</w:t>
            </w:r>
            <w:proofErr w:type="gramEnd"/>
          </w:p>
        </w:tc>
      </w:tr>
      <w:tr w:rsidR="001E2B1A">
        <w:tc>
          <w:tcPr>
            <w:tcW w:w="10031" w:type="dxa"/>
            <w:gridSpan w:val="13"/>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"____"_________ 20___ г. М.П. (при наличии)</w:t>
            </w:r>
          </w:p>
        </w:tc>
      </w:tr>
    </w:tbl>
    <w:p w:rsidR="001E2B1A" w:rsidRDefault="001E2B1A">
      <w:pPr>
        <w:spacing w:after="0" w:line="240" w:lineRule="auto"/>
        <w:rPr>
          <w:rFonts w:ascii="Times New Roman" w:hAnsi="Times New Roman"/>
          <w:sz w:val="28"/>
          <w:szCs w:val="28"/>
        </w:rPr>
      </w:pPr>
    </w:p>
    <w:p w:rsidR="001E2B1A" w:rsidRDefault="001E2B1A">
      <w:pPr>
        <w:pStyle w:val="11"/>
        <w:spacing w:before="0" w:after="0"/>
        <w:rPr>
          <w:sz w:val="28"/>
          <w:szCs w:val="28"/>
        </w:rPr>
      </w:pPr>
      <w:r>
        <w:rPr>
          <w:sz w:val="28"/>
          <w:szCs w:val="28"/>
        </w:rPr>
        <w:t>(оборотная сторона)</w:t>
      </w:r>
    </w:p>
    <w:p w:rsidR="001E2B1A" w:rsidRDefault="001E2B1A">
      <w:pPr>
        <w:spacing w:after="0" w:line="240" w:lineRule="auto"/>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2832"/>
        <w:gridCol w:w="706"/>
        <w:gridCol w:w="691"/>
        <w:gridCol w:w="1642"/>
        <w:gridCol w:w="4146"/>
      </w:tblGrid>
      <w:tr w:rsidR="001E2B1A">
        <w:tc>
          <w:tcPr>
            <w:tcW w:w="2832" w:type="dxa"/>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bookmarkStart w:id="47" w:name="sub_11002"/>
            <w:r>
              <w:rPr>
                <w:sz w:val="28"/>
                <w:szCs w:val="28"/>
              </w:rPr>
              <w:t>Вид сопровождения</w:t>
            </w:r>
            <w:bookmarkEnd w:id="47"/>
          </w:p>
        </w:tc>
        <w:tc>
          <w:tcPr>
            <w:tcW w:w="7185" w:type="dxa"/>
            <w:gridSpan w:val="4"/>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3538" w:type="dxa"/>
            <w:gridSpan w:val="2"/>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bookmarkStart w:id="48" w:name="sub_11001"/>
            <w:r>
              <w:rPr>
                <w:sz w:val="28"/>
                <w:szCs w:val="28"/>
              </w:rPr>
              <w:t xml:space="preserve">Особые условия </w:t>
            </w:r>
            <w:r>
              <w:rPr>
                <w:sz w:val="28"/>
                <w:szCs w:val="28"/>
              </w:rPr>
              <w:lastRenderedPageBreak/>
              <w:t>движения</w:t>
            </w:r>
            <w:r>
              <w:rPr>
                <w:position w:val="3"/>
                <w:sz w:val="28"/>
                <w:szCs w:val="28"/>
              </w:rPr>
              <w:t> </w:t>
            </w:r>
            <w:hyperlink r:id="rId9" w:anchor="sub_1111" w:history="1">
              <w:r>
                <w:rPr>
                  <w:rStyle w:val="a3"/>
                  <w:color w:val="106BBE"/>
                  <w:position w:val="3"/>
                  <w:sz w:val="28"/>
                  <w:szCs w:val="28"/>
                </w:rPr>
                <w:t>1</w:t>
              </w:r>
              <w:bookmarkEnd w:id="48"/>
            </w:hyperlink>
          </w:p>
        </w:tc>
        <w:tc>
          <w:tcPr>
            <w:tcW w:w="6479" w:type="dxa"/>
            <w:gridSpan w:val="3"/>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10017" w:type="dxa"/>
            <w:gridSpan w:val="5"/>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10017" w:type="dxa"/>
            <w:gridSpan w:val="5"/>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bookmarkStart w:id="49" w:name="sub_11003"/>
            <w:r>
              <w:rPr>
                <w:sz w:val="28"/>
                <w:szCs w:val="28"/>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bookmarkEnd w:id="49"/>
          </w:p>
        </w:tc>
      </w:tr>
      <w:tr w:rsidR="001E2B1A">
        <w:tc>
          <w:tcPr>
            <w:tcW w:w="10017" w:type="dxa"/>
            <w:gridSpan w:val="5"/>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 xml:space="preserve">А. С нормативными требованиями настоящего специального разрешения, а также в области дорожного движения </w:t>
            </w:r>
            <w:proofErr w:type="gramStart"/>
            <w:r>
              <w:rPr>
                <w:sz w:val="28"/>
                <w:szCs w:val="28"/>
              </w:rPr>
              <w:t>ознакомлен</w:t>
            </w:r>
            <w:proofErr w:type="gramEnd"/>
          </w:p>
        </w:tc>
      </w:tr>
      <w:tr w:rsidR="001E2B1A">
        <w:tc>
          <w:tcPr>
            <w:tcW w:w="3538" w:type="dxa"/>
            <w:gridSpan w:val="2"/>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Водител</w:t>
            </w:r>
            <w:proofErr w:type="gramStart"/>
            <w:r>
              <w:rPr>
                <w:sz w:val="28"/>
                <w:szCs w:val="28"/>
              </w:rPr>
              <w:t>ь(</w:t>
            </w:r>
            <w:proofErr w:type="gramEnd"/>
            <w:r>
              <w:rPr>
                <w:sz w:val="28"/>
                <w:szCs w:val="28"/>
              </w:rPr>
              <w:t>и) транспортного средства</w:t>
            </w:r>
          </w:p>
        </w:tc>
        <w:tc>
          <w:tcPr>
            <w:tcW w:w="6479" w:type="dxa"/>
            <w:gridSpan w:val="3"/>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3538" w:type="dxa"/>
            <w:gridSpan w:val="2"/>
            <w:tcBorders>
              <w:top w:val="single" w:sz="2" w:space="0" w:color="000000"/>
              <w:left w:val="single" w:sz="2" w:space="0" w:color="000000"/>
              <w:bottom w:val="single" w:sz="2" w:space="0" w:color="000000"/>
              <w:right w:val="nil"/>
            </w:tcBorders>
          </w:tcPr>
          <w:p w:rsidR="001E2B1A" w:rsidRDefault="001E2B1A">
            <w:pPr>
              <w:pStyle w:val="a6"/>
              <w:snapToGrid w:val="0"/>
              <w:rPr>
                <w:sz w:val="28"/>
                <w:szCs w:val="28"/>
              </w:rPr>
            </w:pPr>
          </w:p>
        </w:tc>
        <w:tc>
          <w:tcPr>
            <w:tcW w:w="6479" w:type="dxa"/>
            <w:gridSpan w:val="3"/>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(Фамилия, имя, отчество (при наличии), подпись)</w:t>
            </w:r>
          </w:p>
        </w:tc>
      </w:tr>
      <w:tr w:rsidR="001E2B1A">
        <w:tc>
          <w:tcPr>
            <w:tcW w:w="10017" w:type="dxa"/>
            <w:gridSpan w:val="5"/>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1E2B1A">
        <w:tc>
          <w:tcPr>
            <w:tcW w:w="10017" w:type="dxa"/>
            <w:gridSpan w:val="5"/>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4229" w:type="dxa"/>
            <w:gridSpan w:val="3"/>
            <w:tcBorders>
              <w:top w:val="single" w:sz="2" w:space="0" w:color="000000"/>
              <w:left w:val="single" w:sz="2" w:space="0" w:color="000000"/>
              <w:bottom w:val="single" w:sz="2" w:space="0" w:color="000000"/>
              <w:right w:val="nil"/>
            </w:tcBorders>
          </w:tcPr>
          <w:p w:rsidR="001E2B1A" w:rsidRDefault="001E2B1A">
            <w:pPr>
              <w:pStyle w:val="a6"/>
              <w:snapToGrid w:val="0"/>
              <w:rPr>
                <w:sz w:val="28"/>
                <w:szCs w:val="28"/>
              </w:rPr>
            </w:pPr>
          </w:p>
        </w:tc>
        <w:tc>
          <w:tcPr>
            <w:tcW w:w="5788" w:type="dxa"/>
            <w:gridSpan w:val="2"/>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4229" w:type="dxa"/>
            <w:gridSpan w:val="3"/>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Подпись владельца транспортного средства</w:t>
            </w:r>
          </w:p>
        </w:tc>
        <w:tc>
          <w:tcPr>
            <w:tcW w:w="5788" w:type="dxa"/>
            <w:gridSpan w:val="2"/>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Фамилия, имя, отчество (при наличии)</w:t>
            </w:r>
          </w:p>
        </w:tc>
      </w:tr>
      <w:tr w:rsidR="001E2B1A">
        <w:tc>
          <w:tcPr>
            <w:tcW w:w="5871" w:type="dxa"/>
            <w:gridSpan w:val="4"/>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"____"___________20___ г</w:t>
            </w:r>
          </w:p>
        </w:tc>
        <w:tc>
          <w:tcPr>
            <w:tcW w:w="4146" w:type="dxa"/>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М.П. (при наличии)</w:t>
            </w:r>
          </w:p>
        </w:tc>
      </w:tr>
      <w:tr w:rsidR="001E2B1A">
        <w:tc>
          <w:tcPr>
            <w:tcW w:w="10017" w:type="dxa"/>
            <w:gridSpan w:val="5"/>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proofErr w:type="gramStart"/>
            <w:r>
              <w:rPr>
                <w:sz w:val="28"/>
                <w:szCs w:val="28"/>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w:t>
            </w:r>
            <w:proofErr w:type="gramEnd"/>
          </w:p>
        </w:tc>
      </w:tr>
    </w:tbl>
    <w:p w:rsidR="001E2B1A" w:rsidRDefault="001E2B1A">
      <w:pPr>
        <w:spacing w:after="0" w:line="240" w:lineRule="auto"/>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9997"/>
      </w:tblGrid>
      <w:tr w:rsidR="001E2B1A">
        <w:tc>
          <w:tcPr>
            <w:tcW w:w="9997" w:type="dxa"/>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и подписью ответственного лица</w:t>
            </w:r>
          </w:p>
        </w:tc>
      </w:tr>
      <w:tr w:rsidR="001E2B1A">
        <w:tc>
          <w:tcPr>
            <w:tcW w:w="9997" w:type="dxa"/>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9997" w:type="dxa"/>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9997" w:type="dxa"/>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proofErr w:type="gramStart"/>
            <w:r>
              <w:rPr>
                <w:sz w:val="28"/>
                <w:szCs w:val="28"/>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roofErr w:type="gramEnd"/>
          </w:p>
        </w:tc>
      </w:tr>
      <w:tr w:rsidR="001E2B1A">
        <w:tc>
          <w:tcPr>
            <w:tcW w:w="9997" w:type="dxa"/>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9997" w:type="dxa"/>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9997" w:type="dxa"/>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(без отметок настоящее специальное разрешение недействительно)</w:t>
            </w:r>
          </w:p>
        </w:tc>
      </w:tr>
      <w:tr w:rsidR="001E2B1A">
        <w:tc>
          <w:tcPr>
            <w:tcW w:w="9997" w:type="dxa"/>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Отметки контролирующих органов (указывается, в том числе дата, время и место осуществления контроля)</w:t>
            </w:r>
          </w:p>
        </w:tc>
      </w:tr>
    </w:tbl>
    <w:p w:rsidR="001E2B1A" w:rsidRDefault="001E2B1A">
      <w:pPr>
        <w:spacing w:after="0" w:line="240" w:lineRule="auto"/>
        <w:rPr>
          <w:rFonts w:ascii="Times New Roman" w:hAnsi="Times New Roman"/>
          <w:sz w:val="28"/>
          <w:szCs w:val="28"/>
        </w:rPr>
      </w:pPr>
    </w:p>
    <w:p w:rsidR="001E2B1A" w:rsidRDefault="001E2B1A">
      <w:pPr>
        <w:spacing w:after="0" w:line="240" w:lineRule="auto"/>
        <w:ind w:firstLine="698"/>
        <w:jc w:val="right"/>
        <w:rPr>
          <w:rFonts w:ascii="Times New Roman" w:hAnsi="Times New Roman"/>
          <w:sz w:val="28"/>
          <w:szCs w:val="28"/>
        </w:rPr>
      </w:pPr>
    </w:p>
    <w:p w:rsidR="001E2B1A" w:rsidRDefault="001E2B1A">
      <w:pPr>
        <w:spacing w:after="0" w:line="240" w:lineRule="auto"/>
        <w:ind w:firstLine="698"/>
        <w:jc w:val="right"/>
        <w:rPr>
          <w:rStyle w:val="a8"/>
          <w:rFonts w:ascii="Times New Roman" w:hAnsi="Times New Roman"/>
          <w:sz w:val="28"/>
          <w:szCs w:val="28"/>
        </w:rPr>
      </w:pPr>
    </w:p>
    <w:p w:rsidR="001E2B1A" w:rsidRDefault="001E2B1A">
      <w:pPr>
        <w:spacing w:after="0" w:line="240" w:lineRule="auto"/>
        <w:ind w:firstLine="698"/>
        <w:jc w:val="right"/>
        <w:rPr>
          <w:rStyle w:val="a8"/>
          <w:rFonts w:ascii="Times New Roman" w:hAnsi="Times New Roman"/>
          <w:sz w:val="28"/>
          <w:szCs w:val="28"/>
        </w:rPr>
      </w:pPr>
    </w:p>
    <w:p w:rsidR="001E2B1A" w:rsidRDefault="001E2B1A">
      <w:pPr>
        <w:spacing w:after="0" w:line="240" w:lineRule="auto"/>
        <w:ind w:firstLine="698"/>
        <w:jc w:val="right"/>
        <w:rPr>
          <w:rStyle w:val="a8"/>
          <w:rFonts w:ascii="Times New Roman" w:hAnsi="Times New Roman"/>
          <w:sz w:val="28"/>
          <w:szCs w:val="28"/>
        </w:rPr>
      </w:pPr>
    </w:p>
    <w:p w:rsidR="001E2B1A" w:rsidRDefault="001E2B1A">
      <w:pPr>
        <w:spacing w:after="0" w:line="240" w:lineRule="auto"/>
        <w:ind w:firstLine="698"/>
        <w:jc w:val="right"/>
        <w:rPr>
          <w:rStyle w:val="a8"/>
          <w:rFonts w:ascii="Times New Roman" w:hAnsi="Times New Roman"/>
          <w:sz w:val="28"/>
          <w:szCs w:val="28"/>
        </w:rPr>
      </w:pPr>
    </w:p>
    <w:p w:rsidR="001E2B1A" w:rsidRDefault="001E2B1A">
      <w:pPr>
        <w:spacing w:after="0" w:line="240" w:lineRule="auto"/>
        <w:ind w:firstLine="698"/>
        <w:jc w:val="right"/>
        <w:rPr>
          <w:rStyle w:val="a8"/>
          <w:rFonts w:ascii="Times New Roman" w:hAnsi="Times New Roman"/>
          <w:sz w:val="28"/>
          <w:szCs w:val="28"/>
        </w:rPr>
      </w:pPr>
    </w:p>
    <w:p w:rsidR="001E2B1A" w:rsidRDefault="001E2B1A">
      <w:pPr>
        <w:spacing w:after="0" w:line="240" w:lineRule="auto"/>
        <w:ind w:firstLine="698"/>
        <w:jc w:val="right"/>
        <w:rPr>
          <w:rStyle w:val="a8"/>
          <w:rFonts w:ascii="Times New Roman" w:hAnsi="Times New Roman"/>
          <w:sz w:val="28"/>
          <w:szCs w:val="28"/>
        </w:rPr>
      </w:pPr>
    </w:p>
    <w:p w:rsidR="001E2B1A" w:rsidRDefault="001E2B1A">
      <w:pPr>
        <w:spacing w:after="0" w:line="240" w:lineRule="auto"/>
        <w:ind w:firstLine="698"/>
        <w:jc w:val="right"/>
        <w:rPr>
          <w:rStyle w:val="a8"/>
          <w:rFonts w:ascii="Times New Roman" w:hAnsi="Times New Roman"/>
          <w:sz w:val="28"/>
          <w:szCs w:val="28"/>
        </w:rPr>
      </w:pPr>
    </w:p>
    <w:p w:rsidR="001E2B1A" w:rsidRDefault="001E2B1A">
      <w:pPr>
        <w:spacing w:after="0" w:line="240" w:lineRule="auto"/>
        <w:ind w:firstLine="698"/>
        <w:jc w:val="right"/>
        <w:rPr>
          <w:rStyle w:val="a8"/>
          <w:rFonts w:ascii="Times New Roman" w:hAnsi="Times New Roman"/>
          <w:sz w:val="28"/>
          <w:szCs w:val="28"/>
        </w:rPr>
      </w:pPr>
    </w:p>
    <w:p w:rsidR="001E2B1A" w:rsidRDefault="001E2B1A">
      <w:pPr>
        <w:spacing w:after="0" w:line="240" w:lineRule="auto"/>
        <w:ind w:firstLine="698"/>
        <w:jc w:val="right"/>
        <w:rPr>
          <w:rStyle w:val="a8"/>
          <w:rFonts w:ascii="Times New Roman" w:hAnsi="Times New Roman"/>
          <w:sz w:val="28"/>
          <w:szCs w:val="28"/>
        </w:rPr>
      </w:pPr>
    </w:p>
    <w:p w:rsidR="001E2B1A" w:rsidRDefault="001E2B1A">
      <w:pPr>
        <w:spacing w:after="0" w:line="240" w:lineRule="auto"/>
        <w:ind w:firstLine="698"/>
        <w:jc w:val="right"/>
        <w:rPr>
          <w:rStyle w:val="a8"/>
          <w:rFonts w:ascii="Times New Roman" w:hAnsi="Times New Roman"/>
          <w:sz w:val="28"/>
          <w:szCs w:val="28"/>
        </w:rPr>
      </w:pPr>
    </w:p>
    <w:p w:rsidR="001E2B1A" w:rsidRDefault="001E2B1A">
      <w:pPr>
        <w:spacing w:after="0" w:line="240" w:lineRule="auto"/>
        <w:ind w:firstLine="698"/>
        <w:jc w:val="right"/>
        <w:rPr>
          <w:rStyle w:val="a8"/>
          <w:rFonts w:ascii="Times New Roman" w:hAnsi="Times New Roman"/>
          <w:sz w:val="28"/>
          <w:szCs w:val="28"/>
        </w:rPr>
      </w:pPr>
    </w:p>
    <w:p w:rsidR="001E2B1A" w:rsidRDefault="001E2B1A">
      <w:pPr>
        <w:spacing w:after="0" w:line="240" w:lineRule="auto"/>
        <w:ind w:firstLine="698"/>
        <w:jc w:val="right"/>
        <w:rPr>
          <w:rStyle w:val="a8"/>
          <w:rFonts w:ascii="Times New Roman" w:hAnsi="Times New Roman"/>
          <w:sz w:val="28"/>
          <w:szCs w:val="28"/>
        </w:rPr>
      </w:pPr>
    </w:p>
    <w:p w:rsidR="001E2B1A" w:rsidRDefault="001E2B1A">
      <w:pPr>
        <w:spacing w:after="0" w:line="240" w:lineRule="auto"/>
        <w:ind w:firstLine="698"/>
        <w:jc w:val="right"/>
      </w:pPr>
      <w:r>
        <w:rPr>
          <w:rStyle w:val="a8"/>
          <w:rFonts w:ascii="Times New Roman" w:hAnsi="Times New Roman"/>
          <w:sz w:val="28"/>
          <w:szCs w:val="28"/>
        </w:rPr>
        <w:t>ПРИЛОЖЕНИЕ № 2</w:t>
      </w:r>
    </w:p>
    <w:p w:rsidR="001E2B1A" w:rsidRDefault="001E2B1A">
      <w:pPr>
        <w:spacing w:after="0" w:line="240" w:lineRule="auto"/>
        <w:rPr>
          <w:rFonts w:ascii="Times New Roman" w:hAnsi="Times New Roman"/>
          <w:sz w:val="28"/>
          <w:szCs w:val="28"/>
        </w:rPr>
      </w:pPr>
    </w:p>
    <w:p w:rsidR="001E2B1A" w:rsidRDefault="001E2B1A">
      <w:pPr>
        <w:pStyle w:val="1"/>
        <w:jc w:val="right"/>
        <w:rPr>
          <w:rFonts w:eastAsia="Courier New"/>
          <w:sz w:val="28"/>
          <w:szCs w:val="28"/>
        </w:rPr>
      </w:pPr>
      <w:r>
        <w:rPr>
          <w:rFonts w:eastAsia="Courier New"/>
          <w:sz w:val="28"/>
          <w:szCs w:val="28"/>
        </w:rPr>
        <w:t xml:space="preserve">        Реквизиты заявителя</w:t>
      </w:r>
    </w:p>
    <w:p w:rsidR="001E2B1A" w:rsidRDefault="001E2B1A">
      <w:pPr>
        <w:pStyle w:val="1"/>
        <w:jc w:val="right"/>
        <w:rPr>
          <w:rFonts w:eastAsia="Courier New"/>
          <w:sz w:val="28"/>
          <w:szCs w:val="28"/>
        </w:rPr>
      </w:pPr>
      <w:proofErr w:type="gramStart"/>
      <w:r>
        <w:rPr>
          <w:rFonts w:eastAsia="Courier New"/>
          <w:sz w:val="28"/>
          <w:szCs w:val="28"/>
        </w:rPr>
        <w:t>(наименование, адрес (местонахождение)</w:t>
      </w:r>
      <w:proofErr w:type="gramEnd"/>
    </w:p>
    <w:p w:rsidR="001E2B1A" w:rsidRDefault="001E2B1A">
      <w:pPr>
        <w:pStyle w:val="1"/>
        <w:jc w:val="right"/>
        <w:rPr>
          <w:rFonts w:eastAsia="Courier New"/>
          <w:sz w:val="28"/>
          <w:szCs w:val="28"/>
        </w:rPr>
      </w:pPr>
      <w:r>
        <w:rPr>
          <w:rFonts w:eastAsia="Courier New"/>
          <w:sz w:val="28"/>
          <w:szCs w:val="28"/>
        </w:rPr>
        <w:t>- для юридических лиц, фамилия, имя,</w:t>
      </w:r>
    </w:p>
    <w:p w:rsidR="001E2B1A" w:rsidRDefault="001E2B1A">
      <w:pPr>
        <w:pStyle w:val="1"/>
        <w:jc w:val="right"/>
        <w:rPr>
          <w:rFonts w:eastAsia="Courier New"/>
          <w:sz w:val="28"/>
          <w:szCs w:val="28"/>
        </w:rPr>
      </w:pPr>
      <w:r>
        <w:rPr>
          <w:rFonts w:eastAsia="Courier New"/>
          <w:sz w:val="28"/>
          <w:szCs w:val="28"/>
        </w:rPr>
        <w:t>отчество (при наличии), адрес места</w:t>
      </w:r>
    </w:p>
    <w:p w:rsidR="001E2B1A" w:rsidRDefault="001E2B1A">
      <w:pPr>
        <w:pStyle w:val="1"/>
        <w:jc w:val="right"/>
        <w:rPr>
          <w:rFonts w:eastAsia="Courier New"/>
          <w:sz w:val="28"/>
          <w:szCs w:val="28"/>
        </w:rPr>
      </w:pPr>
      <w:r>
        <w:rPr>
          <w:rFonts w:eastAsia="Courier New"/>
          <w:sz w:val="28"/>
          <w:szCs w:val="28"/>
        </w:rPr>
        <w:t>жительства - для физических лиц и</w:t>
      </w:r>
    </w:p>
    <w:p w:rsidR="001E2B1A" w:rsidRDefault="001E2B1A">
      <w:pPr>
        <w:pStyle w:val="1"/>
        <w:jc w:val="right"/>
        <w:rPr>
          <w:rFonts w:eastAsia="Courier New"/>
          <w:sz w:val="28"/>
          <w:szCs w:val="28"/>
        </w:rPr>
      </w:pPr>
      <w:r>
        <w:rPr>
          <w:rFonts w:eastAsia="Courier New"/>
          <w:sz w:val="28"/>
          <w:szCs w:val="28"/>
        </w:rPr>
        <w:t>индивидуальных предпринимателей</w:t>
      </w:r>
    </w:p>
    <w:p w:rsidR="001E2B1A" w:rsidRDefault="001E2B1A">
      <w:pPr>
        <w:pStyle w:val="1"/>
        <w:jc w:val="right"/>
        <w:rPr>
          <w:rFonts w:eastAsia="Courier New"/>
          <w:sz w:val="28"/>
          <w:szCs w:val="28"/>
        </w:rPr>
      </w:pPr>
      <w:r>
        <w:rPr>
          <w:rFonts w:eastAsia="Courier New"/>
          <w:sz w:val="28"/>
          <w:szCs w:val="28"/>
        </w:rPr>
        <w:t>Исх. от ________ №______________</w:t>
      </w:r>
    </w:p>
    <w:p w:rsidR="001E2B1A" w:rsidRDefault="001E2B1A">
      <w:pPr>
        <w:pStyle w:val="1"/>
        <w:jc w:val="right"/>
        <w:rPr>
          <w:rFonts w:eastAsia="Courier New"/>
          <w:sz w:val="28"/>
          <w:szCs w:val="28"/>
        </w:rPr>
      </w:pPr>
      <w:r>
        <w:rPr>
          <w:rFonts w:eastAsia="Courier New"/>
          <w:sz w:val="28"/>
          <w:szCs w:val="28"/>
        </w:rPr>
        <w:t>поступило в___________________________________</w:t>
      </w:r>
    </w:p>
    <w:p w:rsidR="001E2B1A" w:rsidRDefault="001E2B1A">
      <w:pPr>
        <w:pStyle w:val="1"/>
        <w:jc w:val="right"/>
        <w:rPr>
          <w:rFonts w:eastAsia="Courier New"/>
          <w:sz w:val="28"/>
          <w:szCs w:val="28"/>
        </w:rPr>
      </w:pPr>
      <w:r>
        <w:rPr>
          <w:rFonts w:eastAsia="Courier New"/>
          <w:sz w:val="28"/>
          <w:szCs w:val="28"/>
        </w:rPr>
        <w:t xml:space="preserve">         (наименование уполномоченного органа)</w:t>
      </w:r>
    </w:p>
    <w:p w:rsidR="001E2B1A" w:rsidRDefault="001E2B1A">
      <w:pPr>
        <w:pStyle w:val="1"/>
        <w:jc w:val="right"/>
        <w:rPr>
          <w:sz w:val="28"/>
          <w:szCs w:val="28"/>
        </w:rPr>
      </w:pPr>
      <w:r>
        <w:rPr>
          <w:rFonts w:eastAsia="Courier New"/>
          <w:sz w:val="28"/>
          <w:szCs w:val="28"/>
        </w:rPr>
        <w:t>дата _____________№__________________</w:t>
      </w:r>
    </w:p>
    <w:p w:rsidR="001E2B1A" w:rsidRDefault="001E2B1A">
      <w:pPr>
        <w:spacing w:after="0" w:line="240" w:lineRule="auto"/>
        <w:rPr>
          <w:rFonts w:ascii="Times New Roman" w:hAnsi="Times New Roman"/>
          <w:sz w:val="28"/>
          <w:szCs w:val="28"/>
        </w:rPr>
      </w:pPr>
    </w:p>
    <w:p w:rsidR="001E2B1A" w:rsidRDefault="001E2B1A">
      <w:pPr>
        <w:pStyle w:val="11"/>
        <w:spacing w:before="0" w:after="0"/>
        <w:rPr>
          <w:sz w:val="28"/>
          <w:szCs w:val="28"/>
        </w:rPr>
      </w:pPr>
      <w:r>
        <w:rPr>
          <w:sz w:val="28"/>
          <w:szCs w:val="28"/>
        </w:rPr>
        <w:t>ЗАЯВЛЕНИЕ</w:t>
      </w:r>
      <w:r>
        <w:rPr>
          <w:sz w:val="28"/>
          <w:szCs w:val="28"/>
        </w:rPr>
        <w:br/>
        <w:t>на получение специального разрешения на движение по автомобильным дорогам тяжеловесного и (или) крупногабаритного транспортного средства</w:t>
      </w:r>
    </w:p>
    <w:p w:rsidR="001E2B1A" w:rsidRDefault="001E2B1A">
      <w:pPr>
        <w:spacing w:after="0" w:line="240" w:lineRule="auto"/>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2165"/>
        <w:gridCol w:w="1478"/>
        <w:gridCol w:w="370"/>
        <w:gridCol w:w="213"/>
        <w:gridCol w:w="37"/>
        <w:gridCol w:w="745"/>
        <w:gridCol w:w="674"/>
        <w:gridCol w:w="267"/>
        <w:gridCol w:w="1048"/>
        <w:gridCol w:w="730"/>
        <w:gridCol w:w="398"/>
        <w:gridCol w:w="469"/>
        <w:gridCol w:w="192"/>
        <w:gridCol w:w="634"/>
        <w:gridCol w:w="679"/>
        <w:gridCol w:w="10"/>
      </w:tblGrid>
      <w:tr w:rsidR="001E2B1A">
        <w:trPr>
          <w:gridAfter w:val="1"/>
          <w:wAfter w:w="10" w:type="dxa"/>
        </w:trPr>
        <w:tc>
          <w:tcPr>
            <w:tcW w:w="10099" w:type="dxa"/>
            <w:gridSpan w:val="15"/>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proofErr w:type="gramStart"/>
            <w:r>
              <w:rPr>
                <w:sz w:val="28"/>
                <w:szCs w:val="28"/>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1E2B1A">
        <w:trPr>
          <w:gridAfter w:val="1"/>
          <w:wAfter w:w="10" w:type="dxa"/>
        </w:trPr>
        <w:tc>
          <w:tcPr>
            <w:tcW w:w="10099" w:type="dxa"/>
            <w:gridSpan w:val="15"/>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rPr>
          <w:gridAfter w:val="1"/>
          <w:wAfter w:w="10" w:type="dxa"/>
        </w:trPr>
        <w:tc>
          <w:tcPr>
            <w:tcW w:w="10099" w:type="dxa"/>
            <w:gridSpan w:val="15"/>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rPr>
          <w:gridAfter w:val="1"/>
          <w:wAfter w:w="10" w:type="dxa"/>
        </w:trPr>
        <w:tc>
          <w:tcPr>
            <w:tcW w:w="4226" w:type="dxa"/>
            <w:gridSpan w:val="4"/>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ИНН, ОГРН/ОГРНИП владельца транспортного средства</w:t>
            </w:r>
          </w:p>
        </w:tc>
        <w:tc>
          <w:tcPr>
            <w:tcW w:w="5873" w:type="dxa"/>
            <w:gridSpan w:val="11"/>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rPr>
          <w:gridAfter w:val="1"/>
          <w:wAfter w:w="10" w:type="dxa"/>
        </w:trPr>
        <w:tc>
          <w:tcPr>
            <w:tcW w:w="10099" w:type="dxa"/>
            <w:gridSpan w:val="15"/>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Маршрут движения</w:t>
            </w:r>
          </w:p>
        </w:tc>
      </w:tr>
      <w:tr w:rsidR="001E2B1A">
        <w:trPr>
          <w:gridAfter w:val="1"/>
          <w:wAfter w:w="10" w:type="dxa"/>
        </w:trPr>
        <w:tc>
          <w:tcPr>
            <w:tcW w:w="10099" w:type="dxa"/>
            <w:gridSpan w:val="15"/>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rPr>
          <w:gridAfter w:val="1"/>
          <w:wAfter w:w="10" w:type="dxa"/>
        </w:trPr>
        <w:tc>
          <w:tcPr>
            <w:tcW w:w="10099" w:type="dxa"/>
            <w:gridSpan w:val="15"/>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Вид перевозки (межрегиональная, местная)</w:t>
            </w:r>
          </w:p>
        </w:tc>
      </w:tr>
      <w:tr w:rsidR="001E2B1A">
        <w:trPr>
          <w:gridAfter w:val="1"/>
          <w:wAfter w:w="10" w:type="dxa"/>
        </w:trPr>
        <w:tc>
          <w:tcPr>
            <w:tcW w:w="4226" w:type="dxa"/>
            <w:gridSpan w:val="4"/>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На срок</w:t>
            </w:r>
          </w:p>
        </w:tc>
        <w:tc>
          <w:tcPr>
            <w:tcW w:w="782" w:type="dxa"/>
            <w:gridSpan w:val="2"/>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с</w:t>
            </w:r>
          </w:p>
        </w:tc>
        <w:tc>
          <w:tcPr>
            <w:tcW w:w="3586" w:type="dxa"/>
            <w:gridSpan w:val="6"/>
            <w:tcBorders>
              <w:top w:val="single" w:sz="2" w:space="0" w:color="000000"/>
              <w:left w:val="single" w:sz="2" w:space="0" w:color="000000"/>
              <w:bottom w:val="single" w:sz="2" w:space="0" w:color="000000"/>
              <w:right w:val="nil"/>
            </w:tcBorders>
          </w:tcPr>
          <w:p w:rsidR="001E2B1A" w:rsidRDefault="001E2B1A">
            <w:pPr>
              <w:pStyle w:val="a6"/>
              <w:snapToGrid w:val="0"/>
              <w:rPr>
                <w:sz w:val="28"/>
                <w:szCs w:val="28"/>
              </w:rPr>
            </w:pPr>
          </w:p>
        </w:tc>
        <w:tc>
          <w:tcPr>
            <w:tcW w:w="826" w:type="dxa"/>
            <w:gridSpan w:val="2"/>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по</w:t>
            </w:r>
          </w:p>
        </w:tc>
        <w:tc>
          <w:tcPr>
            <w:tcW w:w="679" w:type="dxa"/>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rPr>
          <w:gridAfter w:val="1"/>
          <w:wAfter w:w="10" w:type="dxa"/>
        </w:trPr>
        <w:tc>
          <w:tcPr>
            <w:tcW w:w="4226" w:type="dxa"/>
            <w:gridSpan w:val="4"/>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На количество поездок</w:t>
            </w:r>
          </w:p>
        </w:tc>
        <w:tc>
          <w:tcPr>
            <w:tcW w:w="5873" w:type="dxa"/>
            <w:gridSpan w:val="11"/>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rPr>
          <w:gridAfter w:val="1"/>
          <w:wAfter w:w="10" w:type="dxa"/>
        </w:trPr>
        <w:tc>
          <w:tcPr>
            <w:tcW w:w="4226" w:type="dxa"/>
            <w:gridSpan w:val="4"/>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Характеристика груза (при наличии груза):</w:t>
            </w:r>
          </w:p>
        </w:tc>
        <w:tc>
          <w:tcPr>
            <w:tcW w:w="1723" w:type="dxa"/>
            <w:gridSpan w:val="4"/>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Делимый</w:t>
            </w:r>
          </w:p>
        </w:tc>
        <w:tc>
          <w:tcPr>
            <w:tcW w:w="2837" w:type="dxa"/>
            <w:gridSpan w:val="5"/>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да</w:t>
            </w:r>
          </w:p>
        </w:tc>
        <w:tc>
          <w:tcPr>
            <w:tcW w:w="1313" w:type="dxa"/>
            <w:gridSpan w:val="2"/>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нет</w:t>
            </w:r>
          </w:p>
        </w:tc>
      </w:tr>
      <w:tr w:rsidR="001E2B1A">
        <w:trPr>
          <w:gridAfter w:val="1"/>
          <w:wAfter w:w="10" w:type="dxa"/>
        </w:trPr>
        <w:tc>
          <w:tcPr>
            <w:tcW w:w="5949" w:type="dxa"/>
            <w:gridSpan w:val="8"/>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Наименование</w:t>
            </w:r>
            <w:r>
              <w:rPr>
                <w:position w:val="3"/>
                <w:sz w:val="28"/>
                <w:szCs w:val="28"/>
              </w:rPr>
              <w:t> </w:t>
            </w:r>
            <w:hyperlink r:id="rId10" w:anchor="sub_1212" w:history="1">
              <w:r>
                <w:rPr>
                  <w:rStyle w:val="a3"/>
                  <w:color w:val="106BBE"/>
                  <w:position w:val="3"/>
                  <w:sz w:val="28"/>
                  <w:szCs w:val="28"/>
                </w:rPr>
                <w:t>12</w:t>
              </w:r>
            </w:hyperlink>
          </w:p>
        </w:tc>
        <w:tc>
          <w:tcPr>
            <w:tcW w:w="2837" w:type="dxa"/>
            <w:gridSpan w:val="5"/>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Габариты (м)</w:t>
            </w:r>
          </w:p>
        </w:tc>
        <w:tc>
          <w:tcPr>
            <w:tcW w:w="1313" w:type="dxa"/>
            <w:gridSpan w:val="2"/>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Масса (т)</w:t>
            </w:r>
          </w:p>
        </w:tc>
      </w:tr>
      <w:tr w:rsidR="001E2B1A">
        <w:trPr>
          <w:gridAfter w:val="1"/>
          <w:wAfter w:w="10" w:type="dxa"/>
        </w:trPr>
        <w:tc>
          <w:tcPr>
            <w:tcW w:w="5949" w:type="dxa"/>
            <w:gridSpan w:val="8"/>
            <w:tcBorders>
              <w:top w:val="single" w:sz="2" w:space="0" w:color="000000"/>
              <w:left w:val="single" w:sz="2" w:space="0" w:color="000000"/>
              <w:bottom w:val="single" w:sz="2" w:space="0" w:color="000000"/>
              <w:right w:val="nil"/>
            </w:tcBorders>
          </w:tcPr>
          <w:p w:rsidR="001E2B1A" w:rsidRDefault="001E2B1A">
            <w:pPr>
              <w:pStyle w:val="a6"/>
              <w:snapToGrid w:val="0"/>
              <w:rPr>
                <w:sz w:val="28"/>
                <w:szCs w:val="28"/>
              </w:rPr>
            </w:pPr>
          </w:p>
        </w:tc>
        <w:tc>
          <w:tcPr>
            <w:tcW w:w="2837" w:type="dxa"/>
            <w:gridSpan w:val="5"/>
            <w:tcBorders>
              <w:top w:val="single" w:sz="2" w:space="0" w:color="000000"/>
              <w:left w:val="single" w:sz="2" w:space="0" w:color="000000"/>
              <w:bottom w:val="single" w:sz="2" w:space="0" w:color="000000"/>
              <w:right w:val="nil"/>
            </w:tcBorders>
          </w:tcPr>
          <w:p w:rsidR="001E2B1A" w:rsidRDefault="001E2B1A">
            <w:pPr>
              <w:pStyle w:val="a6"/>
              <w:snapToGrid w:val="0"/>
              <w:rPr>
                <w:sz w:val="28"/>
                <w:szCs w:val="28"/>
              </w:rPr>
            </w:pPr>
          </w:p>
        </w:tc>
        <w:tc>
          <w:tcPr>
            <w:tcW w:w="1313" w:type="dxa"/>
            <w:gridSpan w:val="2"/>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rPr>
          <w:gridAfter w:val="1"/>
          <w:wAfter w:w="10" w:type="dxa"/>
        </w:trPr>
        <w:tc>
          <w:tcPr>
            <w:tcW w:w="5949" w:type="dxa"/>
            <w:gridSpan w:val="8"/>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Длина свеса (м) (при наличии)</w:t>
            </w:r>
          </w:p>
        </w:tc>
        <w:tc>
          <w:tcPr>
            <w:tcW w:w="4150" w:type="dxa"/>
            <w:gridSpan w:val="7"/>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rPr>
          <w:gridAfter w:val="1"/>
          <w:wAfter w:w="10" w:type="dxa"/>
        </w:trPr>
        <w:tc>
          <w:tcPr>
            <w:tcW w:w="10099" w:type="dxa"/>
            <w:gridSpan w:val="15"/>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proofErr w:type="gramStart"/>
            <w:r>
              <w:rPr>
                <w:sz w:val="28"/>
                <w:szCs w:val="28"/>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1E2B1A">
        <w:tc>
          <w:tcPr>
            <w:tcW w:w="10109" w:type="dxa"/>
            <w:gridSpan w:val="16"/>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10109" w:type="dxa"/>
            <w:gridSpan w:val="16"/>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Параметры транспортного средства (автопоезда)</w:t>
            </w:r>
          </w:p>
        </w:tc>
      </w:tr>
      <w:tr w:rsidR="001E2B1A">
        <w:tc>
          <w:tcPr>
            <w:tcW w:w="4013" w:type="dxa"/>
            <w:gridSpan w:val="3"/>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Масса транспортного средства (автопоезда) без груза/с грузом (т)</w:t>
            </w:r>
          </w:p>
        </w:tc>
        <w:tc>
          <w:tcPr>
            <w:tcW w:w="1669" w:type="dxa"/>
            <w:gridSpan w:val="4"/>
            <w:tcBorders>
              <w:top w:val="single" w:sz="2" w:space="0" w:color="000000"/>
              <w:left w:val="single" w:sz="2" w:space="0" w:color="000000"/>
              <w:bottom w:val="single" w:sz="2" w:space="0" w:color="000000"/>
              <w:right w:val="nil"/>
            </w:tcBorders>
          </w:tcPr>
          <w:p w:rsidR="001E2B1A" w:rsidRDefault="001E2B1A">
            <w:pPr>
              <w:pStyle w:val="a6"/>
              <w:snapToGrid w:val="0"/>
              <w:rPr>
                <w:sz w:val="28"/>
                <w:szCs w:val="28"/>
              </w:rPr>
            </w:pPr>
          </w:p>
        </w:tc>
        <w:tc>
          <w:tcPr>
            <w:tcW w:w="2443" w:type="dxa"/>
            <w:gridSpan w:val="4"/>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Масса тягача (т)</w:t>
            </w:r>
          </w:p>
        </w:tc>
        <w:tc>
          <w:tcPr>
            <w:tcW w:w="1984" w:type="dxa"/>
            <w:gridSpan w:val="5"/>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Масса прицепа (полуприцепа) (т)</w:t>
            </w:r>
          </w:p>
        </w:tc>
      </w:tr>
      <w:tr w:rsidR="001E2B1A">
        <w:tc>
          <w:tcPr>
            <w:tcW w:w="4013" w:type="dxa"/>
            <w:gridSpan w:val="3"/>
            <w:tcBorders>
              <w:top w:val="nil"/>
              <w:left w:val="single" w:sz="2" w:space="0" w:color="000000"/>
              <w:bottom w:val="single" w:sz="2" w:space="0" w:color="000000"/>
              <w:right w:val="nil"/>
            </w:tcBorders>
          </w:tcPr>
          <w:p w:rsidR="001E2B1A" w:rsidRDefault="001E2B1A">
            <w:pPr>
              <w:pStyle w:val="a6"/>
              <w:snapToGrid w:val="0"/>
              <w:rPr>
                <w:sz w:val="28"/>
                <w:szCs w:val="28"/>
              </w:rPr>
            </w:pPr>
          </w:p>
        </w:tc>
        <w:tc>
          <w:tcPr>
            <w:tcW w:w="1669" w:type="dxa"/>
            <w:gridSpan w:val="4"/>
            <w:tcBorders>
              <w:top w:val="nil"/>
              <w:left w:val="single" w:sz="2" w:space="0" w:color="000000"/>
              <w:bottom w:val="single" w:sz="2" w:space="0" w:color="000000"/>
              <w:right w:val="nil"/>
            </w:tcBorders>
          </w:tcPr>
          <w:p w:rsidR="001E2B1A" w:rsidRDefault="001E2B1A">
            <w:pPr>
              <w:pStyle w:val="a6"/>
              <w:snapToGrid w:val="0"/>
              <w:rPr>
                <w:sz w:val="28"/>
                <w:szCs w:val="28"/>
              </w:rPr>
            </w:pPr>
          </w:p>
        </w:tc>
        <w:tc>
          <w:tcPr>
            <w:tcW w:w="2443" w:type="dxa"/>
            <w:gridSpan w:val="4"/>
            <w:tcBorders>
              <w:top w:val="single" w:sz="2" w:space="0" w:color="000000"/>
              <w:left w:val="single" w:sz="2" w:space="0" w:color="000000"/>
              <w:bottom w:val="single" w:sz="2" w:space="0" w:color="000000"/>
              <w:right w:val="nil"/>
            </w:tcBorders>
          </w:tcPr>
          <w:p w:rsidR="001E2B1A" w:rsidRDefault="001E2B1A">
            <w:pPr>
              <w:pStyle w:val="a6"/>
              <w:snapToGrid w:val="0"/>
              <w:rPr>
                <w:sz w:val="28"/>
                <w:szCs w:val="28"/>
              </w:rPr>
            </w:pPr>
          </w:p>
        </w:tc>
        <w:tc>
          <w:tcPr>
            <w:tcW w:w="1984" w:type="dxa"/>
            <w:gridSpan w:val="5"/>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4013" w:type="dxa"/>
            <w:gridSpan w:val="3"/>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Расстояния между осями (м)</w:t>
            </w:r>
          </w:p>
        </w:tc>
        <w:tc>
          <w:tcPr>
            <w:tcW w:w="6096" w:type="dxa"/>
            <w:gridSpan w:val="13"/>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4013" w:type="dxa"/>
            <w:gridSpan w:val="3"/>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Нагрузки на оси (т)</w:t>
            </w:r>
          </w:p>
        </w:tc>
        <w:tc>
          <w:tcPr>
            <w:tcW w:w="1669" w:type="dxa"/>
            <w:gridSpan w:val="4"/>
            <w:tcBorders>
              <w:top w:val="single" w:sz="2" w:space="0" w:color="000000"/>
              <w:left w:val="single" w:sz="2" w:space="0" w:color="000000"/>
              <w:bottom w:val="single" w:sz="2" w:space="0" w:color="000000"/>
              <w:right w:val="nil"/>
            </w:tcBorders>
          </w:tcPr>
          <w:p w:rsidR="001E2B1A" w:rsidRDefault="001E2B1A">
            <w:pPr>
              <w:pStyle w:val="a6"/>
              <w:snapToGrid w:val="0"/>
              <w:rPr>
                <w:sz w:val="28"/>
                <w:szCs w:val="28"/>
              </w:rPr>
            </w:pPr>
          </w:p>
        </w:tc>
        <w:tc>
          <w:tcPr>
            <w:tcW w:w="2443" w:type="dxa"/>
            <w:gridSpan w:val="4"/>
            <w:tcBorders>
              <w:top w:val="single" w:sz="2" w:space="0" w:color="000000"/>
              <w:left w:val="single" w:sz="2" w:space="0" w:color="000000"/>
              <w:bottom w:val="single" w:sz="2" w:space="0" w:color="000000"/>
              <w:right w:val="nil"/>
            </w:tcBorders>
          </w:tcPr>
          <w:p w:rsidR="001E2B1A" w:rsidRDefault="001E2B1A">
            <w:pPr>
              <w:pStyle w:val="a6"/>
              <w:snapToGrid w:val="0"/>
              <w:rPr>
                <w:sz w:val="28"/>
                <w:szCs w:val="28"/>
              </w:rPr>
            </w:pPr>
          </w:p>
        </w:tc>
        <w:tc>
          <w:tcPr>
            <w:tcW w:w="1984" w:type="dxa"/>
            <w:gridSpan w:val="5"/>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10109" w:type="dxa"/>
            <w:gridSpan w:val="16"/>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Габариты транспортного средства (автопоезда):</w:t>
            </w:r>
          </w:p>
        </w:tc>
      </w:tr>
      <w:tr w:rsidR="001E2B1A">
        <w:tc>
          <w:tcPr>
            <w:tcW w:w="2165" w:type="dxa"/>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Длина (м)</w:t>
            </w:r>
          </w:p>
        </w:tc>
        <w:tc>
          <w:tcPr>
            <w:tcW w:w="2098" w:type="dxa"/>
            <w:gridSpan w:val="4"/>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Ширина (м)</w:t>
            </w:r>
          </w:p>
        </w:tc>
        <w:tc>
          <w:tcPr>
            <w:tcW w:w="1419" w:type="dxa"/>
            <w:gridSpan w:val="2"/>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Высота (м)</w:t>
            </w:r>
          </w:p>
        </w:tc>
        <w:tc>
          <w:tcPr>
            <w:tcW w:w="4427" w:type="dxa"/>
            <w:gridSpan w:val="9"/>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Минимальный радиус поворота с грузом (м)</w:t>
            </w:r>
          </w:p>
        </w:tc>
      </w:tr>
      <w:tr w:rsidR="001E2B1A">
        <w:tc>
          <w:tcPr>
            <w:tcW w:w="2165" w:type="dxa"/>
            <w:tcBorders>
              <w:top w:val="single" w:sz="2" w:space="0" w:color="000000"/>
              <w:left w:val="single" w:sz="2" w:space="0" w:color="000000"/>
              <w:bottom w:val="single" w:sz="2" w:space="0" w:color="000000"/>
              <w:right w:val="nil"/>
            </w:tcBorders>
          </w:tcPr>
          <w:p w:rsidR="001E2B1A" w:rsidRDefault="001E2B1A">
            <w:pPr>
              <w:pStyle w:val="a6"/>
              <w:snapToGrid w:val="0"/>
              <w:rPr>
                <w:sz w:val="28"/>
                <w:szCs w:val="28"/>
              </w:rPr>
            </w:pPr>
          </w:p>
        </w:tc>
        <w:tc>
          <w:tcPr>
            <w:tcW w:w="2098" w:type="dxa"/>
            <w:gridSpan w:val="4"/>
            <w:tcBorders>
              <w:top w:val="single" w:sz="2" w:space="0" w:color="000000"/>
              <w:left w:val="single" w:sz="2" w:space="0" w:color="000000"/>
              <w:bottom w:val="single" w:sz="2" w:space="0" w:color="000000"/>
              <w:right w:val="nil"/>
            </w:tcBorders>
          </w:tcPr>
          <w:p w:rsidR="001E2B1A" w:rsidRDefault="001E2B1A">
            <w:pPr>
              <w:pStyle w:val="a6"/>
              <w:snapToGrid w:val="0"/>
              <w:rPr>
                <w:sz w:val="28"/>
                <w:szCs w:val="28"/>
              </w:rPr>
            </w:pPr>
          </w:p>
        </w:tc>
        <w:tc>
          <w:tcPr>
            <w:tcW w:w="1419" w:type="dxa"/>
            <w:gridSpan w:val="2"/>
            <w:tcBorders>
              <w:top w:val="single" w:sz="2" w:space="0" w:color="000000"/>
              <w:left w:val="single" w:sz="2" w:space="0" w:color="000000"/>
              <w:bottom w:val="single" w:sz="2" w:space="0" w:color="000000"/>
              <w:right w:val="nil"/>
            </w:tcBorders>
          </w:tcPr>
          <w:p w:rsidR="001E2B1A" w:rsidRDefault="001E2B1A">
            <w:pPr>
              <w:pStyle w:val="a6"/>
              <w:snapToGrid w:val="0"/>
              <w:rPr>
                <w:sz w:val="28"/>
                <w:szCs w:val="28"/>
              </w:rPr>
            </w:pPr>
          </w:p>
        </w:tc>
        <w:tc>
          <w:tcPr>
            <w:tcW w:w="4427" w:type="dxa"/>
            <w:gridSpan w:val="9"/>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5682" w:type="dxa"/>
            <w:gridSpan w:val="7"/>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Необходимость автомобиля сопровождения (прикрытия)</w:t>
            </w:r>
          </w:p>
        </w:tc>
        <w:tc>
          <w:tcPr>
            <w:tcW w:w="4427" w:type="dxa"/>
            <w:gridSpan w:val="9"/>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6997" w:type="dxa"/>
            <w:gridSpan w:val="9"/>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Предполагаемая максимальная скорость движения транспортного средства (автопоезда) (</w:t>
            </w:r>
            <w:proofErr w:type="gramStart"/>
            <w:r>
              <w:rPr>
                <w:sz w:val="28"/>
                <w:szCs w:val="28"/>
              </w:rPr>
              <w:t>км</w:t>
            </w:r>
            <w:proofErr w:type="gramEnd"/>
            <w:r>
              <w:rPr>
                <w:sz w:val="28"/>
                <w:szCs w:val="28"/>
              </w:rPr>
              <w:t>/час)</w:t>
            </w:r>
          </w:p>
        </w:tc>
        <w:tc>
          <w:tcPr>
            <w:tcW w:w="3112" w:type="dxa"/>
            <w:gridSpan w:val="7"/>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6997" w:type="dxa"/>
            <w:gridSpan w:val="9"/>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Банковские реквизиты</w:t>
            </w:r>
          </w:p>
        </w:tc>
        <w:tc>
          <w:tcPr>
            <w:tcW w:w="3112" w:type="dxa"/>
            <w:gridSpan w:val="7"/>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10109" w:type="dxa"/>
            <w:gridSpan w:val="16"/>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10109" w:type="dxa"/>
            <w:gridSpan w:val="16"/>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r>
              <w:rPr>
                <w:sz w:val="28"/>
                <w:szCs w:val="28"/>
              </w:rPr>
              <w:t>Оплату гарантируем</w:t>
            </w:r>
          </w:p>
        </w:tc>
      </w:tr>
      <w:tr w:rsidR="001E2B1A">
        <w:tc>
          <w:tcPr>
            <w:tcW w:w="3643" w:type="dxa"/>
            <w:gridSpan w:val="2"/>
            <w:tcBorders>
              <w:top w:val="single" w:sz="2" w:space="0" w:color="000000"/>
              <w:left w:val="single" w:sz="2" w:space="0" w:color="000000"/>
              <w:bottom w:val="single" w:sz="2" w:space="0" w:color="000000"/>
              <w:right w:val="nil"/>
            </w:tcBorders>
          </w:tcPr>
          <w:p w:rsidR="001E2B1A" w:rsidRDefault="001E2B1A">
            <w:pPr>
              <w:pStyle w:val="a6"/>
              <w:snapToGrid w:val="0"/>
              <w:rPr>
                <w:sz w:val="28"/>
                <w:szCs w:val="28"/>
              </w:rPr>
            </w:pPr>
          </w:p>
        </w:tc>
        <w:tc>
          <w:tcPr>
            <w:tcW w:w="4084" w:type="dxa"/>
            <w:gridSpan w:val="8"/>
            <w:tcBorders>
              <w:top w:val="single" w:sz="2" w:space="0" w:color="000000"/>
              <w:left w:val="single" w:sz="2" w:space="0" w:color="000000"/>
              <w:bottom w:val="single" w:sz="2" w:space="0" w:color="000000"/>
              <w:right w:val="nil"/>
            </w:tcBorders>
          </w:tcPr>
          <w:p w:rsidR="001E2B1A" w:rsidRDefault="001E2B1A">
            <w:pPr>
              <w:pStyle w:val="a6"/>
              <w:snapToGrid w:val="0"/>
              <w:rPr>
                <w:sz w:val="28"/>
                <w:szCs w:val="28"/>
              </w:rPr>
            </w:pPr>
          </w:p>
        </w:tc>
        <w:tc>
          <w:tcPr>
            <w:tcW w:w="2382" w:type="dxa"/>
            <w:gridSpan w:val="6"/>
            <w:tcBorders>
              <w:top w:val="single" w:sz="2" w:space="0" w:color="000000"/>
              <w:left w:val="single" w:sz="2" w:space="0" w:color="000000"/>
              <w:bottom w:val="single" w:sz="2" w:space="0" w:color="000000"/>
              <w:right w:val="single" w:sz="2" w:space="0" w:color="000000"/>
            </w:tcBorders>
          </w:tcPr>
          <w:p w:rsidR="001E2B1A" w:rsidRDefault="001E2B1A">
            <w:pPr>
              <w:pStyle w:val="a6"/>
              <w:snapToGrid w:val="0"/>
              <w:rPr>
                <w:sz w:val="28"/>
                <w:szCs w:val="28"/>
              </w:rPr>
            </w:pPr>
          </w:p>
        </w:tc>
      </w:tr>
      <w:tr w:rsidR="001E2B1A">
        <w:tc>
          <w:tcPr>
            <w:tcW w:w="3643" w:type="dxa"/>
            <w:gridSpan w:val="2"/>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(должность)</w:t>
            </w:r>
          </w:p>
        </w:tc>
        <w:tc>
          <w:tcPr>
            <w:tcW w:w="4084" w:type="dxa"/>
            <w:gridSpan w:val="8"/>
            <w:tcBorders>
              <w:top w:val="single" w:sz="2" w:space="0" w:color="000000"/>
              <w:left w:val="single" w:sz="2" w:space="0" w:color="000000"/>
              <w:bottom w:val="single" w:sz="2" w:space="0" w:color="000000"/>
              <w:right w:val="nil"/>
            </w:tcBorders>
            <w:hideMark/>
          </w:tcPr>
          <w:p w:rsidR="001E2B1A" w:rsidRDefault="001E2B1A">
            <w:pPr>
              <w:pStyle w:val="a7"/>
              <w:rPr>
                <w:sz w:val="28"/>
                <w:szCs w:val="28"/>
              </w:rPr>
            </w:pPr>
            <w:r>
              <w:rPr>
                <w:sz w:val="28"/>
                <w:szCs w:val="28"/>
              </w:rPr>
              <w:t>(подпись)</w:t>
            </w:r>
          </w:p>
        </w:tc>
        <w:tc>
          <w:tcPr>
            <w:tcW w:w="2382" w:type="dxa"/>
            <w:gridSpan w:val="6"/>
            <w:tcBorders>
              <w:top w:val="single" w:sz="2" w:space="0" w:color="000000"/>
              <w:left w:val="single" w:sz="2" w:space="0" w:color="000000"/>
              <w:bottom w:val="single" w:sz="2" w:space="0" w:color="000000"/>
              <w:right w:val="single" w:sz="2" w:space="0" w:color="000000"/>
            </w:tcBorders>
            <w:hideMark/>
          </w:tcPr>
          <w:p w:rsidR="001E2B1A" w:rsidRDefault="001E2B1A">
            <w:pPr>
              <w:pStyle w:val="a7"/>
              <w:rPr>
                <w:sz w:val="28"/>
                <w:szCs w:val="28"/>
              </w:rPr>
            </w:pPr>
            <w:proofErr w:type="gramStart"/>
            <w:r>
              <w:rPr>
                <w:sz w:val="28"/>
                <w:szCs w:val="28"/>
              </w:rPr>
              <w:t>(Фамилия, имя, отчество (при наличии)</w:t>
            </w:r>
            <w:proofErr w:type="gramEnd"/>
          </w:p>
        </w:tc>
      </w:tr>
    </w:tbl>
    <w:p w:rsidR="001E2B1A" w:rsidRDefault="001E2B1A">
      <w:pPr>
        <w:spacing w:after="0" w:line="240" w:lineRule="auto"/>
        <w:jc w:val="right"/>
        <w:rPr>
          <w:rFonts w:ascii="Times New Roman" w:hAnsi="Times New Roman"/>
          <w:color w:val="000000"/>
          <w:sz w:val="28"/>
          <w:szCs w:val="28"/>
        </w:rPr>
      </w:pPr>
    </w:p>
    <w:p w:rsidR="001E2B1A" w:rsidRDefault="001E2B1A">
      <w:pPr>
        <w:spacing w:after="0" w:line="240" w:lineRule="auto"/>
        <w:jc w:val="right"/>
        <w:rPr>
          <w:rFonts w:ascii="Times New Roman" w:hAnsi="Times New Roman"/>
          <w:color w:val="000000"/>
          <w:sz w:val="28"/>
          <w:szCs w:val="28"/>
        </w:rPr>
      </w:pPr>
    </w:p>
    <w:p w:rsidR="001E2B1A" w:rsidRDefault="001E2B1A">
      <w:pPr>
        <w:spacing w:after="0" w:line="240" w:lineRule="auto"/>
        <w:jc w:val="right"/>
        <w:rPr>
          <w:rFonts w:ascii="Times New Roman" w:hAnsi="Times New Roman"/>
          <w:color w:val="000000"/>
          <w:sz w:val="28"/>
          <w:szCs w:val="28"/>
        </w:rPr>
      </w:pPr>
      <w:r>
        <w:rPr>
          <w:rFonts w:ascii="Times New Roman" w:hAnsi="Times New Roman"/>
          <w:color w:val="000000"/>
          <w:sz w:val="28"/>
          <w:szCs w:val="28"/>
        </w:rPr>
        <w:t>ПРИЛОЖЕНИЕ № 3</w:t>
      </w:r>
    </w:p>
    <w:p w:rsidR="001E2B1A" w:rsidRDefault="001E2B1A">
      <w:pPr>
        <w:spacing w:after="0" w:line="240" w:lineRule="auto"/>
        <w:jc w:val="right"/>
        <w:rPr>
          <w:rFonts w:ascii="Times New Roman" w:hAnsi="Times New Roman"/>
          <w:color w:val="000000"/>
          <w:sz w:val="28"/>
          <w:szCs w:val="28"/>
        </w:rPr>
      </w:pPr>
    </w:p>
    <w:p w:rsidR="001E2B1A" w:rsidRDefault="001E2B1A">
      <w:pPr>
        <w:pStyle w:val="1"/>
        <w:rPr>
          <w:color w:val="000000"/>
          <w:sz w:val="28"/>
          <w:szCs w:val="28"/>
        </w:rPr>
      </w:pPr>
    </w:p>
    <w:p w:rsidR="001E2B1A" w:rsidRDefault="001E2B1A">
      <w:pPr>
        <w:pStyle w:val="11"/>
        <w:spacing w:before="0" w:after="0"/>
        <w:rPr>
          <w:sz w:val="28"/>
          <w:szCs w:val="28"/>
        </w:rPr>
      </w:pPr>
      <w:r>
        <w:rPr>
          <w:sz w:val="28"/>
          <w:szCs w:val="28"/>
        </w:rPr>
        <w:t>СХЕМА</w:t>
      </w:r>
      <w:r>
        <w:rPr>
          <w:sz w:val="28"/>
          <w:szCs w:val="28"/>
        </w:rPr>
        <w:br/>
        <w:t>тяжеловесного и (или) крупногабаритного транспортного средства (автопоезда)</w:t>
      </w:r>
    </w:p>
    <w:p w:rsidR="001E2B1A" w:rsidRDefault="001E2B1A">
      <w:pPr>
        <w:spacing w:after="0" w:line="240" w:lineRule="auto"/>
        <w:rPr>
          <w:rFonts w:ascii="Times New Roman" w:hAnsi="Times New Roman"/>
          <w:sz w:val="28"/>
          <w:szCs w:val="28"/>
        </w:rPr>
      </w:pPr>
    </w:p>
    <w:p w:rsidR="001E2B1A" w:rsidRDefault="001E2B1A">
      <w:pPr>
        <w:pStyle w:val="a7"/>
        <w:rPr>
          <w:color w:val="000000"/>
          <w:sz w:val="28"/>
          <w:szCs w:val="28"/>
        </w:rPr>
      </w:pPr>
      <w:r>
        <w:rPr>
          <w:rFonts w:eastAsia="Courier New"/>
          <w:color w:val="000000"/>
          <w:sz w:val="28"/>
          <w:szCs w:val="28"/>
        </w:rPr>
        <w:t>Вид сбоку:</w:t>
      </w:r>
    </w:p>
    <w:p w:rsidR="001E2B1A" w:rsidRDefault="001E2B1A">
      <w:pPr>
        <w:spacing w:after="0" w:line="240" w:lineRule="auto"/>
        <w:rPr>
          <w:rFonts w:ascii="Times New Roman" w:hAnsi="Times New Roman"/>
          <w:color w:val="000000"/>
          <w:sz w:val="28"/>
          <w:szCs w:val="28"/>
        </w:rPr>
      </w:pPr>
    </w:p>
    <w:p w:rsidR="001E2B1A" w:rsidRDefault="001E2B1A">
      <w:pPr>
        <w:spacing w:after="0" w:line="240" w:lineRule="auto"/>
        <w:rPr>
          <w:rFonts w:ascii="Times New Roman" w:hAnsi="Times New Roman"/>
          <w:color w:val="000000"/>
          <w:sz w:val="28"/>
          <w:szCs w:val="28"/>
        </w:rPr>
      </w:pPr>
    </w:p>
    <w:p w:rsidR="001E2B1A" w:rsidRDefault="001E2B1A">
      <w:pPr>
        <w:spacing w:after="0" w:line="240" w:lineRule="auto"/>
        <w:rPr>
          <w:rFonts w:ascii="Times New Roman" w:hAnsi="Times New Roman"/>
          <w:color w:val="000000"/>
          <w:sz w:val="28"/>
          <w:szCs w:val="28"/>
        </w:rPr>
      </w:pPr>
      <w:r>
        <w:rPr>
          <w:rFonts w:ascii="Times New Roman" w:eastAsia="Courier New" w:hAnsi="Times New Roman"/>
          <w:noProof/>
          <w:color w:val="000000"/>
          <w:sz w:val="28"/>
          <w:szCs w:val="28"/>
        </w:rPr>
        <w:drawing>
          <wp:inline distT="0" distB="0" distL="0" distR="0" wp14:anchorId="6ED98BFF" wp14:editId="2ADCB94A">
            <wp:extent cx="5924550" cy="3286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4550" cy="3286125"/>
                    </a:xfrm>
                    <a:prstGeom prst="rect">
                      <a:avLst/>
                    </a:prstGeom>
                    <a:solidFill>
                      <a:srgbClr val="FFFFFF"/>
                    </a:solidFill>
                    <a:ln>
                      <a:noFill/>
                    </a:ln>
                  </pic:spPr>
                </pic:pic>
              </a:graphicData>
            </a:graphic>
          </wp:inline>
        </w:drawing>
      </w:r>
    </w:p>
    <w:p w:rsidR="001E2B1A" w:rsidRDefault="001E2B1A">
      <w:pPr>
        <w:pStyle w:val="1"/>
        <w:rPr>
          <w:color w:val="000000"/>
          <w:sz w:val="28"/>
          <w:szCs w:val="28"/>
        </w:rPr>
      </w:pPr>
    </w:p>
    <w:p w:rsidR="001E2B1A" w:rsidRDefault="001E2B1A">
      <w:pPr>
        <w:pStyle w:val="1"/>
        <w:rPr>
          <w:color w:val="000000"/>
          <w:sz w:val="28"/>
          <w:szCs w:val="28"/>
        </w:rPr>
      </w:pPr>
    </w:p>
    <w:p w:rsidR="001E2B1A" w:rsidRDefault="001E2B1A">
      <w:pPr>
        <w:pStyle w:val="a7"/>
        <w:rPr>
          <w:color w:val="000000"/>
          <w:sz w:val="28"/>
          <w:szCs w:val="28"/>
        </w:rPr>
      </w:pPr>
      <w:r>
        <w:rPr>
          <w:rFonts w:eastAsia="Courier New"/>
          <w:color w:val="000000"/>
          <w:sz w:val="28"/>
          <w:szCs w:val="28"/>
        </w:rPr>
        <w:lastRenderedPageBreak/>
        <w:t>Вид сзади:</w:t>
      </w:r>
    </w:p>
    <w:p w:rsidR="001E2B1A" w:rsidRDefault="001E2B1A">
      <w:pPr>
        <w:spacing w:after="0" w:line="240" w:lineRule="auto"/>
        <w:rPr>
          <w:rFonts w:ascii="Times New Roman" w:hAnsi="Times New Roman"/>
          <w:color w:val="000000"/>
          <w:sz w:val="28"/>
          <w:szCs w:val="28"/>
        </w:rPr>
      </w:pPr>
    </w:p>
    <w:p w:rsidR="001E2B1A" w:rsidRDefault="001E2B1A">
      <w:pPr>
        <w:spacing w:after="0" w:line="240" w:lineRule="auto"/>
        <w:rPr>
          <w:rFonts w:ascii="Times New Roman" w:hAnsi="Times New Roman"/>
          <w:color w:val="000000"/>
          <w:sz w:val="28"/>
          <w:szCs w:val="28"/>
        </w:rPr>
      </w:pPr>
      <w:r>
        <w:rPr>
          <w:rFonts w:ascii="Times New Roman" w:eastAsia="Courier New" w:hAnsi="Times New Roman"/>
          <w:noProof/>
          <w:color w:val="000000"/>
          <w:sz w:val="28"/>
          <w:szCs w:val="28"/>
        </w:rPr>
        <w:drawing>
          <wp:inline distT="0" distB="0" distL="0" distR="0" wp14:anchorId="70BD04E7" wp14:editId="1E71F487">
            <wp:extent cx="5934075" cy="6296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075" cy="6296025"/>
                    </a:xfrm>
                    <a:prstGeom prst="rect">
                      <a:avLst/>
                    </a:prstGeom>
                    <a:solidFill>
                      <a:srgbClr val="FFFFFF"/>
                    </a:solidFill>
                    <a:ln>
                      <a:noFill/>
                    </a:ln>
                  </pic:spPr>
                </pic:pic>
              </a:graphicData>
            </a:graphic>
          </wp:inline>
        </w:drawing>
      </w:r>
    </w:p>
    <w:p w:rsidR="001E2B1A" w:rsidRDefault="001E2B1A">
      <w:pPr>
        <w:pStyle w:val="1"/>
        <w:rPr>
          <w:color w:val="000000"/>
          <w:sz w:val="28"/>
          <w:szCs w:val="28"/>
        </w:rPr>
      </w:pPr>
    </w:p>
    <w:p w:rsidR="001E2B1A" w:rsidRDefault="001E2B1A">
      <w:pPr>
        <w:pStyle w:val="1"/>
        <w:rPr>
          <w:rFonts w:eastAsia="Courier New"/>
          <w:color w:val="000000"/>
          <w:sz w:val="28"/>
          <w:szCs w:val="28"/>
        </w:rPr>
      </w:pPr>
      <w:r>
        <w:rPr>
          <w:rFonts w:eastAsia="Courier New"/>
          <w:color w:val="000000"/>
          <w:sz w:val="28"/>
          <w:szCs w:val="28"/>
        </w:rPr>
        <w:t xml:space="preserve"> _____________________</w:t>
      </w:r>
    </w:p>
    <w:p w:rsidR="001E2B1A" w:rsidRDefault="001E2B1A">
      <w:pPr>
        <w:pStyle w:val="1"/>
        <w:rPr>
          <w:color w:val="000000"/>
          <w:sz w:val="28"/>
          <w:szCs w:val="28"/>
        </w:rPr>
      </w:pPr>
      <w:r>
        <w:rPr>
          <w:rFonts w:eastAsia="Courier New"/>
          <w:color w:val="000000"/>
          <w:sz w:val="28"/>
          <w:szCs w:val="28"/>
        </w:rPr>
        <w:t xml:space="preserve">         (должность, фамилия заявителя)              (подпись заявителя)</w:t>
      </w:r>
    </w:p>
    <w:p w:rsidR="001E2B1A" w:rsidRDefault="001E2B1A">
      <w:pPr>
        <w:spacing w:after="0" w:line="240" w:lineRule="auto"/>
        <w:rPr>
          <w:rFonts w:ascii="Times New Roman" w:hAnsi="Times New Roman"/>
          <w:color w:val="000000"/>
          <w:sz w:val="28"/>
          <w:szCs w:val="28"/>
        </w:rPr>
      </w:pPr>
    </w:p>
    <w:p w:rsidR="001E2B1A" w:rsidRDefault="001E2B1A">
      <w:pPr>
        <w:pStyle w:val="1"/>
        <w:autoSpaceDE/>
        <w:autoSpaceDN w:val="0"/>
        <w:jc w:val="center"/>
        <w:rPr>
          <w:color w:val="C5000B"/>
          <w:sz w:val="28"/>
          <w:szCs w:val="28"/>
        </w:rPr>
      </w:pPr>
      <w:r>
        <w:rPr>
          <w:rFonts w:eastAsia="Courier New"/>
          <w:color w:val="000000"/>
          <w:sz w:val="28"/>
          <w:szCs w:val="28"/>
        </w:rPr>
        <w:t xml:space="preserve">                                                             М.П.</w:t>
      </w:r>
    </w:p>
    <w:p w:rsidR="001E2B1A" w:rsidRDefault="001E2B1A">
      <w:pPr>
        <w:spacing w:after="0" w:line="240" w:lineRule="auto"/>
        <w:rPr>
          <w:rFonts w:ascii="Times New Roman" w:hAnsi="Times New Roman"/>
          <w:sz w:val="28"/>
          <w:szCs w:val="28"/>
        </w:rPr>
      </w:pPr>
    </w:p>
    <w:p w:rsidR="001E2B1A" w:rsidRDefault="001E2B1A">
      <w:pPr>
        <w:pStyle w:val="ConsPlusNormal"/>
        <w:jc w:val="center"/>
        <w:rPr>
          <w:rFonts w:ascii="Times New Roman" w:hAnsi="Times New Roman" w:cs="Times New Roman"/>
          <w:sz w:val="28"/>
          <w:szCs w:val="28"/>
        </w:rPr>
      </w:pPr>
    </w:p>
    <w:p w:rsidR="001E2B1A" w:rsidRDefault="001E2B1A">
      <w:pPr>
        <w:tabs>
          <w:tab w:val="num" w:pos="-426"/>
          <w:tab w:val="left" w:pos="720"/>
        </w:tabs>
        <w:spacing w:after="0" w:line="240" w:lineRule="auto"/>
        <w:ind w:firstLine="709"/>
        <w:rPr>
          <w:rFonts w:ascii="Times New Roman" w:hAnsi="Times New Roman"/>
          <w:sz w:val="28"/>
          <w:szCs w:val="28"/>
        </w:rPr>
      </w:pPr>
      <w:bookmarkStart w:id="50" w:name="Par37"/>
      <w:bookmarkEnd w:id="50"/>
    </w:p>
    <w:p w:rsidR="001E2B1A" w:rsidRDefault="001E2B1A">
      <w:pPr>
        <w:tabs>
          <w:tab w:val="num" w:pos="-426"/>
          <w:tab w:val="left" w:pos="720"/>
        </w:tabs>
        <w:spacing w:after="0" w:line="240" w:lineRule="auto"/>
        <w:ind w:firstLine="709"/>
        <w:rPr>
          <w:rFonts w:ascii="Times New Roman" w:hAnsi="Times New Roman"/>
          <w:sz w:val="28"/>
          <w:szCs w:val="28"/>
        </w:rPr>
      </w:pPr>
    </w:p>
    <w:p w:rsidR="00AB570B" w:rsidRDefault="00AB570B"/>
    <w:sectPr w:rsidR="00AB570B" w:rsidSect="00DC1CFB">
      <w:pgSz w:w="11907" w:h="16839" w:code="9"/>
      <w:pgMar w:top="720" w:right="720" w:bottom="720" w:left="720" w:header="709" w:footer="709"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9A"/>
    <w:rsid w:val="00154F9A"/>
    <w:rsid w:val="001E2B1A"/>
    <w:rsid w:val="00220070"/>
    <w:rsid w:val="00602897"/>
    <w:rsid w:val="00AB570B"/>
    <w:rsid w:val="00DC1CFB"/>
    <w:rsid w:val="00F2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B1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E2B1A"/>
    <w:rPr>
      <w:color w:val="0000FF"/>
      <w:u w:val="single"/>
    </w:rPr>
  </w:style>
  <w:style w:type="paragraph" w:styleId="a4">
    <w:name w:val="Body Text"/>
    <w:basedOn w:val="a"/>
    <w:link w:val="a5"/>
    <w:semiHidden/>
    <w:unhideWhenUsed/>
    <w:rsid w:val="001E2B1A"/>
    <w:pPr>
      <w:widowControl w:val="0"/>
      <w:suppressAutoHyphens/>
      <w:autoSpaceDE w:val="0"/>
      <w:spacing w:after="120" w:line="240" w:lineRule="auto"/>
    </w:pPr>
    <w:rPr>
      <w:rFonts w:ascii="Times New Roman" w:hAnsi="Times New Roman"/>
      <w:sz w:val="24"/>
      <w:szCs w:val="24"/>
      <w:lang w:bidi="ru-RU"/>
    </w:rPr>
  </w:style>
  <w:style w:type="character" w:customStyle="1" w:styleId="a5">
    <w:name w:val="Основной текст Знак"/>
    <w:basedOn w:val="a0"/>
    <w:link w:val="a4"/>
    <w:semiHidden/>
    <w:rsid w:val="001E2B1A"/>
    <w:rPr>
      <w:rFonts w:ascii="Times New Roman" w:eastAsia="Times New Roman" w:hAnsi="Times New Roman" w:cs="Times New Roman"/>
      <w:sz w:val="24"/>
      <w:szCs w:val="24"/>
      <w:lang w:eastAsia="ru-RU" w:bidi="ru-RU"/>
    </w:rPr>
  </w:style>
  <w:style w:type="paragraph" w:customStyle="1" w:styleId="ConsPlusTitle">
    <w:name w:val="ConsPlusTitle"/>
    <w:uiPriority w:val="99"/>
    <w:rsid w:val="001E2B1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1E2B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аголовок 11"/>
    <w:basedOn w:val="a"/>
    <w:next w:val="a"/>
    <w:rsid w:val="001E2B1A"/>
    <w:pPr>
      <w:widowControl w:val="0"/>
      <w:suppressAutoHyphens/>
      <w:autoSpaceDE w:val="0"/>
      <w:spacing w:before="108" w:after="108" w:line="240" w:lineRule="auto"/>
      <w:jc w:val="center"/>
    </w:pPr>
    <w:rPr>
      <w:rFonts w:ascii="Times New Roman" w:hAnsi="Times New Roman"/>
      <w:b/>
      <w:bCs/>
      <w:color w:val="26282F"/>
      <w:sz w:val="24"/>
      <w:szCs w:val="24"/>
      <w:lang w:bidi="ru-RU"/>
    </w:rPr>
  </w:style>
  <w:style w:type="paragraph" w:customStyle="1" w:styleId="a6">
    <w:name w:val="Нормальный (таблица)"/>
    <w:basedOn w:val="a"/>
    <w:next w:val="a"/>
    <w:rsid w:val="001E2B1A"/>
    <w:pPr>
      <w:widowControl w:val="0"/>
      <w:suppressAutoHyphens/>
      <w:autoSpaceDE w:val="0"/>
      <w:spacing w:after="0" w:line="240" w:lineRule="auto"/>
    </w:pPr>
    <w:rPr>
      <w:rFonts w:ascii="Times New Roman" w:hAnsi="Times New Roman"/>
      <w:sz w:val="24"/>
      <w:szCs w:val="24"/>
      <w:lang w:bidi="ru-RU"/>
    </w:rPr>
  </w:style>
  <w:style w:type="paragraph" w:customStyle="1" w:styleId="a7">
    <w:name w:val="Прижатый влево"/>
    <w:basedOn w:val="a"/>
    <w:next w:val="a"/>
    <w:rsid w:val="001E2B1A"/>
    <w:pPr>
      <w:widowControl w:val="0"/>
      <w:suppressAutoHyphens/>
      <w:autoSpaceDE w:val="0"/>
      <w:spacing w:after="0" w:line="240" w:lineRule="auto"/>
    </w:pPr>
    <w:rPr>
      <w:rFonts w:ascii="Times New Roman" w:hAnsi="Times New Roman"/>
      <w:sz w:val="24"/>
      <w:szCs w:val="24"/>
      <w:lang w:bidi="ru-RU"/>
    </w:rPr>
  </w:style>
  <w:style w:type="paragraph" w:customStyle="1" w:styleId="1">
    <w:name w:val="Нижний колонтитул1"/>
    <w:basedOn w:val="a"/>
    <w:next w:val="a"/>
    <w:rsid w:val="001E2B1A"/>
    <w:pPr>
      <w:widowControl w:val="0"/>
      <w:suppressAutoHyphens/>
      <w:autoSpaceDE w:val="0"/>
      <w:spacing w:after="0" w:line="240" w:lineRule="auto"/>
    </w:pPr>
    <w:rPr>
      <w:rFonts w:ascii="Times New Roman" w:hAnsi="Times New Roman"/>
      <w:sz w:val="20"/>
      <w:szCs w:val="20"/>
      <w:lang w:bidi="ru-RU"/>
    </w:rPr>
  </w:style>
  <w:style w:type="paragraph" w:customStyle="1" w:styleId="10">
    <w:name w:val="Абзац списка1"/>
    <w:basedOn w:val="a"/>
    <w:uiPriority w:val="34"/>
    <w:qFormat/>
    <w:rsid w:val="001E2B1A"/>
    <w:pPr>
      <w:spacing w:after="0" w:line="240" w:lineRule="auto"/>
      <w:ind w:left="720"/>
      <w:contextualSpacing/>
    </w:pPr>
    <w:rPr>
      <w:rFonts w:ascii="Times New Roman" w:hAnsi="Times New Roman"/>
      <w:sz w:val="24"/>
      <w:szCs w:val="24"/>
    </w:rPr>
  </w:style>
  <w:style w:type="character" w:customStyle="1" w:styleId="a8">
    <w:name w:val="Öâåòîâîå âûäåëåíèå"/>
    <w:rsid w:val="001E2B1A"/>
    <w:rPr>
      <w:rFonts w:ascii="Arial" w:eastAsia="Arial" w:hAnsi="Arial" w:cs="Arial" w:hint="default"/>
      <w:b/>
      <w:bCs/>
      <w:color w:val="26282F"/>
      <w:sz w:val="24"/>
      <w:szCs w:val="24"/>
    </w:rPr>
  </w:style>
  <w:style w:type="paragraph" w:styleId="a9">
    <w:name w:val="Balloon Text"/>
    <w:basedOn w:val="a"/>
    <w:link w:val="aa"/>
    <w:uiPriority w:val="99"/>
    <w:semiHidden/>
    <w:unhideWhenUsed/>
    <w:rsid w:val="00F240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407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B1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E2B1A"/>
    <w:rPr>
      <w:color w:val="0000FF"/>
      <w:u w:val="single"/>
    </w:rPr>
  </w:style>
  <w:style w:type="paragraph" w:styleId="a4">
    <w:name w:val="Body Text"/>
    <w:basedOn w:val="a"/>
    <w:link w:val="a5"/>
    <w:semiHidden/>
    <w:unhideWhenUsed/>
    <w:rsid w:val="001E2B1A"/>
    <w:pPr>
      <w:widowControl w:val="0"/>
      <w:suppressAutoHyphens/>
      <w:autoSpaceDE w:val="0"/>
      <w:spacing w:after="120" w:line="240" w:lineRule="auto"/>
    </w:pPr>
    <w:rPr>
      <w:rFonts w:ascii="Times New Roman" w:hAnsi="Times New Roman"/>
      <w:sz w:val="24"/>
      <w:szCs w:val="24"/>
      <w:lang w:bidi="ru-RU"/>
    </w:rPr>
  </w:style>
  <w:style w:type="character" w:customStyle="1" w:styleId="a5">
    <w:name w:val="Основной текст Знак"/>
    <w:basedOn w:val="a0"/>
    <w:link w:val="a4"/>
    <w:semiHidden/>
    <w:rsid w:val="001E2B1A"/>
    <w:rPr>
      <w:rFonts w:ascii="Times New Roman" w:eastAsia="Times New Roman" w:hAnsi="Times New Roman" w:cs="Times New Roman"/>
      <w:sz w:val="24"/>
      <w:szCs w:val="24"/>
      <w:lang w:eastAsia="ru-RU" w:bidi="ru-RU"/>
    </w:rPr>
  </w:style>
  <w:style w:type="paragraph" w:customStyle="1" w:styleId="ConsPlusTitle">
    <w:name w:val="ConsPlusTitle"/>
    <w:uiPriority w:val="99"/>
    <w:rsid w:val="001E2B1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1E2B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аголовок 11"/>
    <w:basedOn w:val="a"/>
    <w:next w:val="a"/>
    <w:rsid w:val="001E2B1A"/>
    <w:pPr>
      <w:widowControl w:val="0"/>
      <w:suppressAutoHyphens/>
      <w:autoSpaceDE w:val="0"/>
      <w:spacing w:before="108" w:after="108" w:line="240" w:lineRule="auto"/>
      <w:jc w:val="center"/>
    </w:pPr>
    <w:rPr>
      <w:rFonts w:ascii="Times New Roman" w:hAnsi="Times New Roman"/>
      <w:b/>
      <w:bCs/>
      <w:color w:val="26282F"/>
      <w:sz w:val="24"/>
      <w:szCs w:val="24"/>
      <w:lang w:bidi="ru-RU"/>
    </w:rPr>
  </w:style>
  <w:style w:type="paragraph" w:customStyle="1" w:styleId="a6">
    <w:name w:val="Нормальный (таблица)"/>
    <w:basedOn w:val="a"/>
    <w:next w:val="a"/>
    <w:rsid w:val="001E2B1A"/>
    <w:pPr>
      <w:widowControl w:val="0"/>
      <w:suppressAutoHyphens/>
      <w:autoSpaceDE w:val="0"/>
      <w:spacing w:after="0" w:line="240" w:lineRule="auto"/>
    </w:pPr>
    <w:rPr>
      <w:rFonts w:ascii="Times New Roman" w:hAnsi="Times New Roman"/>
      <w:sz w:val="24"/>
      <w:szCs w:val="24"/>
      <w:lang w:bidi="ru-RU"/>
    </w:rPr>
  </w:style>
  <w:style w:type="paragraph" w:customStyle="1" w:styleId="a7">
    <w:name w:val="Прижатый влево"/>
    <w:basedOn w:val="a"/>
    <w:next w:val="a"/>
    <w:rsid w:val="001E2B1A"/>
    <w:pPr>
      <w:widowControl w:val="0"/>
      <w:suppressAutoHyphens/>
      <w:autoSpaceDE w:val="0"/>
      <w:spacing w:after="0" w:line="240" w:lineRule="auto"/>
    </w:pPr>
    <w:rPr>
      <w:rFonts w:ascii="Times New Roman" w:hAnsi="Times New Roman"/>
      <w:sz w:val="24"/>
      <w:szCs w:val="24"/>
      <w:lang w:bidi="ru-RU"/>
    </w:rPr>
  </w:style>
  <w:style w:type="paragraph" w:customStyle="1" w:styleId="1">
    <w:name w:val="Нижний колонтитул1"/>
    <w:basedOn w:val="a"/>
    <w:next w:val="a"/>
    <w:rsid w:val="001E2B1A"/>
    <w:pPr>
      <w:widowControl w:val="0"/>
      <w:suppressAutoHyphens/>
      <w:autoSpaceDE w:val="0"/>
      <w:spacing w:after="0" w:line="240" w:lineRule="auto"/>
    </w:pPr>
    <w:rPr>
      <w:rFonts w:ascii="Times New Roman" w:hAnsi="Times New Roman"/>
      <w:sz w:val="20"/>
      <w:szCs w:val="20"/>
      <w:lang w:bidi="ru-RU"/>
    </w:rPr>
  </w:style>
  <w:style w:type="paragraph" w:customStyle="1" w:styleId="10">
    <w:name w:val="Абзац списка1"/>
    <w:basedOn w:val="a"/>
    <w:uiPriority w:val="34"/>
    <w:qFormat/>
    <w:rsid w:val="001E2B1A"/>
    <w:pPr>
      <w:spacing w:after="0" w:line="240" w:lineRule="auto"/>
      <w:ind w:left="720"/>
      <w:contextualSpacing/>
    </w:pPr>
    <w:rPr>
      <w:rFonts w:ascii="Times New Roman" w:hAnsi="Times New Roman"/>
      <w:sz w:val="24"/>
      <w:szCs w:val="24"/>
    </w:rPr>
  </w:style>
  <w:style w:type="character" w:customStyle="1" w:styleId="a8">
    <w:name w:val="Öâåòîâîå âûäåëåíèå"/>
    <w:rsid w:val="001E2B1A"/>
    <w:rPr>
      <w:rFonts w:ascii="Arial" w:eastAsia="Arial" w:hAnsi="Arial" w:cs="Arial" w:hint="default"/>
      <w:b/>
      <w:bCs/>
      <w:color w:val="26282F"/>
      <w:sz w:val="24"/>
      <w:szCs w:val="24"/>
    </w:rPr>
  </w:style>
  <w:style w:type="paragraph" w:styleId="a9">
    <w:name w:val="Balloon Text"/>
    <w:basedOn w:val="a"/>
    <w:link w:val="aa"/>
    <w:uiPriority w:val="99"/>
    <w:semiHidden/>
    <w:unhideWhenUsed/>
    <w:rsid w:val="00F240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407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gu.admin-smolensk.ru" TargetMode="External"/><Relationship Id="rId12"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yazgin.smol-ray.ru"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file:///C:\Users\1\Desktop\49%20&#1086;&#1090;%2026.12.2022&#1088;&#1077;&#1075;&#1083;&#1072;&#1084;&#1077;&#1085;&#1090;%20&#1073;&#1086;&#1083;&#1100;&#1096;&#1077;&#1075;&#1088;&#1091;&#1079;.doc" TargetMode="External"/><Relationship Id="rId4" Type="http://schemas.openxmlformats.org/officeDocument/2006/relationships/webSettings" Target="webSettings.xml"/><Relationship Id="rId9" Type="http://schemas.openxmlformats.org/officeDocument/2006/relationships/hyperlink" Target="file:///C:\Users\1\Desktop\49%20&#1086;&#1090;%2026.12.2022&#1088;&#1077;&#1075;&#1083;&#1072;&#1084;&#1077;&#1085;&#1090;%20&#1073;&#1086;&#1083;&#1100;&#1096;&#1077;&#1075;&#1088;&#1091;&#1079;.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16089</Words>
  <Characters>91710</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2023-06-22T07:14:00Z</dcterms:created>
  <dcterms:modified xsi:type="dcterms:W3CDTF">2023-06-22T07:33:00Z</dcterms:modified>
</cp:coreProperties>
</file>